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BBF" w:rsidRDefault="00432BBF" w:rsidP="000E31F4">
      <w:pPr>
        <w:suppressAutoHyphens/>
        <w:rPr>
          <w:rFonts w:ascii="Bookman Old Style" w:hAnsi="Bookman Old Style" w:cs="Arial"/>
          <w:i w:val="0"/>
          <w:iCs/>
          <w:sz w:val="2"/>
        </w:rPr>
      </w:pPr>
    </w:p>
    <w:p w:rsidR="00E93DB8" w:rsidRPr="00960392" w:rsidRDefault="00E93DB8" w:rsidP="000E31F4">
      <w:pPr>
        <w:suppressAutoHyphens/>
        <w:rPr>
          <w:rFonts w:ascii="Bookman Old Style" w:hAnsi="Bookman Old Style" w:cs="Arial"/>
          <w:i w:val="0"/>
          <w:iCs/>
          <w:sz w:val="2"/>
        </w:rPr>
      </w:pPr>
    </w:p>
    <w:p w:rsidR="00432BBF" w:rsidRPr="00FA7101" w:rsidRDefault="00432BBF" w:rsidP="000E31F4">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IDENTIFICACIóN DEL PUESTO</w:t>
      </w:r>
    </w:p>
    <w:p w:rsidR="00432BBF" w:rsidRDefault="00432BBF" w:rsidP="000E31F4">
      <w:pPr>
        <w:suppressAutoHyphens/>
        <w:rPr>
          <w:sz w:val="10"/>
        </w:rPr>
      </w:pPr>
    </w:p>
    <w:p w:rsidR="00E93DB8" w:rsidRDefault="00E93DB8" w:rsidP="000E31F4">
      <w:pPr>
        <w:suppressAutoHyphens/>
        <w:rPr>
          <w:sz w:val="10"/>
        </w:rPr>
      </w:pPr>
    </w:p>
    <w:p w:rsidR="00E93DB8" w:rsidRPr="000207AF" w:rsidRDefault="00E93DB8" w:rsidP="000E31F4">
      <w:pPr>
        <w:suppressAutoHyphens/>
        <w:rPr>
          <w:sz w:val="10"/>
        </w:rPr>
      </w:pPr>
    </w:p>
    <w:tbl>
      <w:tblPr>
        <w:tblW w:w="10141" w:type="dxa"/>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55"/>
        <w:gridCol w:w="1714"/>
        <w:gridCol w:w="1572"/>
      </w:tblGrid>
      <w:tr w:rsidR="00432BBF" w:rsidRPr="007323A5" w:rsidTr="00E93DB8">
        <w:trPr>
          <w:trHeight w:val="402"/>
          <w:tblCellSpacing w:w="20" w:type="dxa"/>
        </w:trPr>
        <w:tc>
          <w:tcPr>
            <w:tcW w:w="6795" w:type="dxa"/>
            <w:vAlign w:val="center"/>
          </w:tcPr>
          <w:p w:rsidR="00432BBF" w:rsidRPr="007323A5" w:rsidRDefault="00432BBF" w:rsidP="00433669">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 xml:space="preserve">Título de Puesto: </w:t>
            </w:r>
            <w:r w:rsidR="00695F15">
              <w:rPr>
                <w:rFonts w:ascii="Bookman Old Style" w:hAnsi="Bookman Old Style" w:cs="Tahoma"/>
                <w:i w:val="0"/>
                <w:color w:val="000000"/>
                <w:sz w:val="20"/>
                <w:lang w:val="es-CL"/>
              </w:rPr>
              <w:t xml:space="preserve">Jefe de </w:t>
            </w:r>
            <w:r w:rsidR="006B48AD">
              <w:rPr>
                <w:rFonts w:ascii="Bookman Old Style" w:hAnsi="Bookman Old Style" w:cs="Tahoma"/>
                <w:i w:val="0"/>
                <w:color w:val="000000"/>
                <w:sz w:val="20"/>
                <w:lang w:val="es-CL"/>
              </w:rPr>
              <w:t xml:space="preserve">División </w:t>
            </w:r>
            <w:r w:rsidR="00B93EB3">
              <w:rPr>
                <w:rFonts w:ascii="Bookman Old Style" w:hAnsi="Bookman Old Style" w:cs="Tahoma"/>
                <w:i w:val="0"/>
                <w:color w:val="000000"/>
                <w:sz w:val="20"/>
                <w:lang w:val="es-CL"/>
              </w:rPr>
              <w:t xml:space="preserve">Seguridad Institucional </w:t>
            </w:r>
          </w:p>
        </w:tc>
        <w:tc>
          <w:tcPr>
            <w:tcW w:w="1674" w:type="dxa"/>
            <w:vAlign w:val="center"/>
          </w:tcPr>
          <w:p w:rsidR="00432BBF" w:rsidRPr="007323A5" w:rsidRDefault="00432BBF" w:rsidP="006B48AD">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sidR="00F30614">
              <w:rPr>
                <w:rFonts w:ascii="Bookman Old Style" w:hAnsi="Bookman Old Style" w:cs="Tahoma"/>
                <w:i w:val="0"/>
                <w:color w:val="000000"/>
                <w:sz w:val="20"/>
                <w:lang w:val="es-CL"/>
              </w:rPr>
              <w:t xml:space="preserve"> </w:t>
            </w:r>
            <w:r w:rsidR="00695F15">
              <w:rPr>
                <w:rFonts w:ascii="Bookman Old Style" w:hAnsi="Bookman Old Style" w:cs="Tahoma"/>
                <w:i w:val="0"/>
                <w:color w:val="000000"/>
                <w:sz w:val="20"/>
                <w:lang w:val="es-CL"/>
              </w:rPr>
              <w:t>2</w:t>
            </w:r>
            <w:r w:rsidR="006B48AD">
              <w:rPr>
                <w:rFonts w:ascii="Bookman Old Style" w:hAnsi="Bookman Old Style" w:cs="Tahoma"/>
                <w:i w:val="0"/>
                <w:color w:val="000000"/>
                <w:sz w:val="20"/>
                <w:lang w:val="es-CL"/>
              </w:rPr>
              <w:t>5</w:t>
            </w:r>
          </w:p>
        </w:tc>
        <w:tc>
          <w:tcPr>
            <w:tcW w:w="1512" w:type="dxa"/>
            <w:vAlign w:val="center"/>
          </w:tcPr>
          <w:p w:rsidR="00432BBF" w:rsidRPr="007323A5" w:rsidRDefault="00432BBF" w:rsidP="00695F15">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sidR="00393014">
              <w:rPr>
                <w:rFonts w:ascii="Bookman Old Style" w:hAnsi="Bookman Old Style" w:cs="Tahoma"/>
                <w:i w:val="0"/>
                <w:color w:val="000000"/>
                <w:sz w:val="20"/>
                <w:lang w:val="es-CL"/>
              </w:rPr>
              <w:t xml:space="preserve"> </w:t>
            </w:r>
            <w:r w:rsidR="00695F15">
              <w:rPr>
                <w:rFonts w:ascii="Bookman Old Style" w:hAnsi="Bookman Old Style" w:cs="Tahoma"/>
                <w:i w:val="0"/>
                <w:color w:val="000000"/>
                <w:sz w:val="20"/>
                <w:lang w:val="es-CL"/>
              </w:rPr>
              <w:t>J</w:t>
            </w:r>
          </w:p>
        </w:tc>
      </w:tr>
      <w:tr w:rsidR="00432BBF" w:rsidRPr="007323A5" w:rsidTr="00E93DB8">
        <w:trPr>
          <w:trHeight w:val="402"/>
          <w:tblCellSpacing w:w="20" w:type="dxa"/>
        </w:trPr>
        <w:tc>
          <w:tcPr>
            <w:tcW w:w="10061" w:type="dxa"/>
            <w:gridSpan w:val="3"/>
            <w:vAlign w:val="center"/>
          </w:tcPr>
          <w:p w:rsidR="00432BBF" w:rsidRPr="007323A5" w:rsidRDefault="00432BBF" w:rsidP="00695F15">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sidR="00393014">
              <w:rPr>
                <w:rFonts w:ascii="Bookman Old Style" w:hAnsi="Bookman Old Style" w:cs="Tahoma"/>
                <w:i w:val="0"/>
                <w:color w:val="000000"/>
                <w:sz w:val="20"/>
                <w:lang w:val="es-CL"/>
              </w:rPr>
              <w:t xml:space="preserve"> </w:t>
            </w:r>
            <w:r w:rsidR="00F73069">
              <w:rPr>
                <w:rFonts w:ascii="Bookman Old Style" w:hAnsi="Bookman Old Style" w:cs="Tahoma"/>
                <w:i w:val="0"/>
                <w:color w:val="000000" w:themeColor="text1"/>
                <w:sz w:val="20"/>
                <w:lang w:val="es-CL"/>
              </w:rPr>
              <w:t xml:space="preserve">Subdirección </w:t>
            </w:r>
            <w:r w:rsidR="00346543">
              <w:rPr>
                <w:rFonts w:ascii="Bookman Old Style" w:hAnsi="Bookman Old Style" w:cs="Tahoma"/>
                <w:i w:val="0"/>
                <w:color w:val="000000" w:themeColor="text1"/>
                <w:sz w:val="20"/>
                <w:lang w:val="es-CL"/>
              </w:rPr>
              <w:t>Administrativa</w:t>
            </w:r>
          </w:p>
        </w:tc>
      </w:tr>
      <w:tr w:rsidR="00432BBF" w:rsidRPr="007323A5" w:rsidTr="00E93DB8">
        <w:trPr>
          <w:trHeight w:val="402"/>
          <w:tblCellSpacing w:w="20" w:type="dxa"/>
        </w:trPr>
        <w:tc>
          <w:tcPr>
            <w:tcW w:w="10061" w:type="dxa"/>
            <w:gridSpan w:val="3"/>
            <w:vAlign w:val="center"/>
          </w:tcPr>
          <w:p w:rsidR="00432BBF" w:rsidRPr="007323A5" w:rsidRDefault="00432BBF" w:rsidP="00346543">
            <w:pPr>
              <w:suppressAutoHyphens/>
              <w:jc w:val="both"/>
              <w:rPr>
                <w:rFonts w:ascii="Bookman Old Style" w:hAnsi="Bookman Old Style" w:cs="Tahoma"/>
                <w:i w:val="0"/>
                <w:color w:val="000000"/>
                <w:sz w:val="20"/>
                <w:lang w:val="es-CL"/>
              </w:rPr>
            </w:pPr>
            <w:r>
              <w:rPr>
                <w:rFonts w:ascii="Bookman Old Style" w:hAnsi="Bookman Old Style" w:cs="Tahoma"/>
                <w:i w:val="0"/>
                <w:color w:val="000000"/>
                <w:sz w:val="20"/>
                <w:lang w:val="es-CL"/>
              </w:rPr>
              <w:t>Puesto al que se reporta:</w:t>
            </w:r>
            <w:r w:rsidR="00F30614">
              <w:rPr>
                <w:rFonts w:ascii="Bookman Old Style" w:hAnsi="Bookman Old Style" w:cs="Tahoma"/>
                <w:i w:val="0"/>
                <w:color w:val="000000"/>
                <w:sz w:val="20"/>
                <w:lang w:val="es-CL"/>
              </w:rPr>
              <w:t xml:space="preserve"> </w:t>
            </w:r>
            <w:r w:rsidR="00695F15" w:rsidRPr="00754ED0">
              <w:rPr>
                <w:rFonts w:ascii="Bookman Old Style" w:hAnsi="Bookman Old Style" w:cs="Tahoma"/>
                <w:i w:val="0"/>
                <w:sz w:val="20"/>
                <w:lang w:val="es-CL"/>
              </w:rPr>
              <w:t xml:space="preserve">Subdirector </w:t>
            </w:r>
            <w:r w:rsidR="00346543" w:rsidRPr="00754ED0">
              <w:rPr>
                <w:rFonts w:ascii="Bookman Old Style" w:hAnsi="Bookman Old Style" w:cs="Tahoma"/>
                <w:i w:val="0"/>
                <w:sz w:val="20"/>
                <w:lang w:val="es-CL"/>
              </w:rPr>
              <w:t>Administrativo</w:t>
            </w:r>
          </w:p>
        </w:tc>
      </w:tr>
    </w:tbl>
    <w:p w:rsidR="00432BBF" w:rsidRDefault="00432BBF" w:rsidP="000E31F4">
      <w:pPr>
        <w:tabs>
          <w:tab w:val="left" w:pos="2694"/>
        </w:tabs>
        <w:suppressAutoHyphens/>
        <w:ind w:left="2694" w:hanging="2694"/>
        <w:jc w:val="both"/>
        <w:rPr>
          <w:rFonts w:ascii="Bookman Old Style" w:hAnsi="Bookman Old Style" w:cs="Arial"/>
          <w:i w:val="0"/>
          <w:iCs/>
          <w:spacing w:val="-3"/>
          <w:sz w:val="14"/>
        </w:rPr>
      </w:pPr>
    </w:p>
    <w:p w:rsidR="00E93DB8" w:rsidRPr="000207AF" w:rsidRDefault="00E93DB8" w:rsidP="000E31F4">
      <w:pPr>
        <w:tabs>
          <w:tab w:val="left" w:pos="2694"/>
        </w:tabs>
        <w:suppressAutoHyphens/>
        <w:ind w:left="2694" w:hanging="2694"/>
        <w:jc w:val="both"/>
        <w:rPr>
          <w:rFonts w:ascii="Bookman Old Style" w:hAnsi="Bookman Old Style" w:cs="Arial"/>
          <w:i w:val="0"/>
          <w:iCs/>
          <w:spacing w:val="-3"/>
          <w:sz w:val="14"/>
        </w:rPr>
      </w:pPr>
    </w:p>
    <w:p w:rsidR="00432BBF" w:rsidRPr="00FA7101"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MISI</w:t>
      </w:r>
      <w:r w:rsidR="004128C7">
        <w:rPr>
          <w:rFonts w:ascii="Bookman Old Style" w:hAnsi="Bookman Old Style" w:cs="Arial"/>
          <w:iCs/>
          <w:sz w:val="20"/>
        </w:rPr>
        <w:t>Ó</w:t>
      </w:r>
      <w:r>
        <w:rPr>
          <w:rFonts w:ascii="Bookman Old Style" w:hAnsi="Bookman Old Style" w:cs="Arial"/>
          <w:iCs/>
          <w:sz w:val="20"/>
        </w:rPr>
        <w:t xml:space="preserve">N </w:t>
      </w:r>
      <w:r w:rsidRPr="00FA7101">
        <w:rPr>
          <w:rFonts w:ascii="Bookman Old Style" w:hAnsi="Bookman Old Style" w:cs="Arial"/>
          <w:iCs/>
          <w:sz w:val="20"/>
        </w:rPr>
        <w:t>DEL PUESTO DE TRABAJO</w:t>
      </w:r>
    </w:p>
    <w:p w:rsidR="00B93EB3" w:rsidRDefault="00B11B6E" w:rsidP="00B93EB3">
      <w:pPr>
        <w:widowControl w:val="0"/>
        <w:suppressLineNumbers/>
        <w:suppressAutoHyphens/>
        <w:jc w:val="both"/>
        <w:rPr>
          <w:rFonts w:ascii="Bookman Old Style" w:hAnsi="Bookman Old Style" w:cs="Tahoma"/>
          <w:i w:val="0"/>
          <w:color w:val="000000"/>
          <w:sz w:val="12"/>
          <w:lang w:val="es-CL"/>
        </w:rPr>
      </w:pPr>
      <w:r>
        <w:rPr>
          <w:rFonts w:ascii="Bookman Old Style" w:hAnsi="Bookman Old Style" w:cs="Tahoma"/>
          <w:i w:val="0"/>
          <w:color w:val="000000"/>
          <w:sz w:val="12"/>
          <w:lang w:val="es-CL"/>
        </w:rPr>
        <w:t>|</w:t>
      </w:r>
    </w:p>
    <w:p w:rsidR="00E93DB8" w:rsidRDefault="00E93DB8" w:rsidP="00B93EB3">
      <w:pPr>
        <w:widowControl w:val="0"/>
        <w:suppressLineNumbers/>
        <w:suppressAutoHyphens/>
        <w:jc w:val="both"/>
        <w:rPr>
          <w:rFonts w:ascii="Bookman Old Style" w:hAnsi="Bookman Old Style" w:cs="Tahoma"/>
          <w:i w:val="0"/>
          <w:color w:val="000000"/>
          <w:sz w:val="12"/>
          <w:lang w:val="es-CL"/>
        </w:rPr>
      </w:pPr>
    </w:p>
    <w:p w:rsidR="00E93DB8" w:rsidRPr="005A4D02" w:rsidRDefault="00E93DB8" w:rsidP="00B93EB3">
      <w:pPr>
        <w:widowControl w:val="0"/>
        <w:suppressLineNumbers/>
        <w:suppressAutoHyphens/>
        <w:jc w:val="both"/>
        <w:rPr>
          <w:rFonts w:ascii="Bookman Old Style" w:hAnsi="Bookman Old Style" w:cs="Tahoma"/>
          <w:i w:val="0"/>
          <w:color w:val="000000"/>
          <w:sz w:val="12"/>
          <w:lang w:val="es-CL"/>
        </w:rPr>
      </w:pPr>
    </w:p>
    <w:p w:rsidR="00432BBF" w:rsidRDefault="00B93EB3" w:rsidP="00B44A5F">
      <w:pPr>
        <w:widowControl w:val="0"/>
        <w:suppressLineNumbers/>
        <w:suppressAutoHyphens/>
        <w:ind w:left="360"/>
        <w:jc w:val="both"/>
        <w:rPr>
          <w:rFonts w:ascii="Bookman Old Style" w:hAnsi="Bookman Old Style" w:cs="Tahoma"/>
          <w:i w:val="0"/>
          <w:color w:val="000000"/>
          <w:sz w:val="20"/>
          <w:lang w:val="es-CL"/>
        </w:rPr>
      </w:pPr>
      <w:r w:rsidRPr="00B93EB3">
        <w:rPr>
          <w:rFonts w:ascii="Bookman Old Style" w:hAnsi="Bookman Old Style" w:cs="Tahoma"/>
          <w:i w:val="0"/>
          <w:color w:val="000000"/>
          <w:sz w:val="20"/>
          <w:lang w:val="es-CL"/>
        </w:rPr>
        <w:t xml:space="preserve">Planificar, coordinar y </w:t>
      </w:r>
      <w:r w:rsidR="006B48AD">
        <w:rPr>
          <w:rFonts w:ascii="Bookman Old Style" w:hAnsi="Bookman Old Style" w:cs="Tahoma"/>
          <w:i w:val="0"/>
          <w:color w:val="000000"/>
          <w:sz w:val="20"/>
          <w:lang w:val="es-CL"/>
        </w:rPr>
        <w:t>dirigir</w:t>
      </w:r>
      <w:r w:rsidRPr="00B93EB3">
        <w:rPr>
          <w:rFonts w:ascii="Bookman Old Style" w:hAnsi="Bookman Old Style" w:cs="Tahoma"/>
          <w:i w:val="0"/>
          <w:color w:val="000000"/>
          <w:sz w:val="20"/>
          <w:lang w:val="es-CL"/>
        </w:rPr>
        <w:t xml:space="preserve"> las acciones y los elementos que conforman el área y los recursos externos, a través del establecimiento de mecanismos tácticos de inteligencia y contrainteligencia de seguridad y planteamiento de opciones de solución, enfocados al cumplim</w:t>
      </w:r>
      <w:r w:rsidR="002B5510">
        <w:rPr>
          <w:rFonts w:ascii="Bookman Old Style" w:hAnsi="Bookman Old Style" w:cs="Tahoma"/>
          <w:i w:val="0"/>
          <w:color w:val="000000"/>
          <w:sz w:val="20"/>
          <w:lang w:val="es-CL"/>
        </w:rPr>
        <w:t>i</w:t>
      </w:r>
      <w:r w:rsidRPr="00B93EB3">
        <w:rPr>
          <w:rFonts w:ascii="Bookman Old Style" w:hAnsi="Bookman Old Style" w:cs="Tahoma"/>
          <w:i w:val="0"/>
          <w:color w:val="000000"/>
          <w:sz w:val="20"/>
          <w:lang w:val="es-CL"/>
        </w:rPr>
        <w:t>ento de los objetivos institucionales</w:t>
      </w:r>
      <w:r>
        <w:rPr>
          <w:rFonts w:ascii="Bookman Old Style" w:hAnsi="Bookman Old Style" w:cs="Tahoma"/>
          <w:i w:val="0"/>
          <w:color w:val="000000"/>
          <w:sz w:val="20"/>
          <w:lang w:val="es-CL"/>
        </w:rPr>
        <w:t>.</w:t>
      </w:r>
    </w:p>
    <w:p w:rsidR="00B44A5F" w:rsidRDefault="00B44A5F" w:rsidP="00B44A5F">
      <w:pPr>
        <w:widowControl w:val="0"/>
        <w:suppressLineNumbers/>
        <w:suppressAutoHyphens/>
        <w:ind w:left="360"/>
        <w:jc w:val="both"/>
        <w:rPr>
          <w:rFonts w:ascii="Bookman Old Style" w:hAnsi="Bookman Old Style" w:cs="Tahoma"/>
          <w:i w:val="0"/>
          <w:color w:val="000000"/>
          <w:sz w:val="8"/>
          <w:lang w:val="es-CL"/>
        </w:rPr>
      </w:pPr>
    </w:p>
    <w:p w:rsidR="00E93DB8" w:rsidRDefault="00E93DB8" w:rsidP="00B44A5F">
      <w:pPr>
        <w:widowControl w:val="0"/>
        <w:suppressLineNumbers/>
        <w:suppressAutoHyphens/>
        <w:ind w:left="360"/>
        <w:jc w:val="both"/>
        <w:rPr>
          <w:rFonts w:ascii="Bookman Old Style" w:hAnsi="Bookman Old Style" w:cs="Tahoma"/>
          <w:i w:val="0"/>
          <w:color w:val="000000"/>
          <w:sz w:val="8"/>
          <w:lang w:val="es-CL"/>
        </w:rPr>
      </w:pPr>
    </w:p>
    <w:p w:rsidR="00E93DB8" w:rsidRDefault="00E93DB8" w:rsidP="00B44A5F">
      <w:pPr>
        <w:widowControl w:val="0"/>
        <w:suppressLineNumbers/>
        <w:suppressAutoHyphens/>
        <w:ind w:left="360"/>
        <w:jc w:val="both"/>
        <w:rPr>
          <w:rFonts w:ascii="Bookman Old Style" w:hAnsi="Bookman Old Style" w:cs="Tahoma"/>
          <w:i w:val="0"/>
          <w:color w:val="000000"/>
          <w:sz w:val="8"/>
          <w:lang w:val="es-CL"/>
        </w:rPr>
      </w:pPr>
    </w:p>
    <w:p w:rsidR="00E93DB8" w:rsidRPr="00A656B3" w:rsidRDefault="00E93DB8" w:rsidP="00B44A5F">
      <w:pPr>
        <w:widowControl w:val="0"/>
        <w:suppressLineNumbers/>
        <w:suppressAutoHyphens/>
        <w:ind w:left="360"/>
        <w:jc w:val="both"/>
        <w:rPr>
          <w:rFonts w:ascii="Bookman Old Style" w:hAnsi="Bookman Old Style" w:cs="Tahoma"/>
          <w:i w:val="0"/>
          <w:color w:val="000000"/>
          <w:sz w:val="8"/>
          <w:lang w:val="es-CL"/>
        </w:rPr>
      </w:pPr>
    </w:p>
    <w:p w:rsidR="00B44A5F" w:rsidRPr="00A656B3" w:rsidRDefault="00B44A5F" w:rsidP="00B44A5F">
      <w:pPr>
        <w:widowControl w:val="0"/>
        <w:suppressLineNumbers/>
        <w:suppressAutoHyphens/>
        <w:ind w:left="360"/>
        <w:jc w:val="both"/>
        <w:rPr>
          <w:rFonts w:ascii="Bookman Old Style" w:hAnsi="Bookman Old Style"/>
          <w:sz w:val="2"/>
          <w:lang w:val="es-CL"/>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funciones DEL PUESTO</w:t>
      </w:r>
    </w:p>
    <w:p w:rsidR="00E93DB8" w:rsidRDefault="00C47676" w:rsidP="00540ED7">
      <w:pPr>
        <w:rPr>
          <w:sz w:val="12"/>
        </w:rPr>
      </w:pPr>
      <w:r>
        <w:rPr>
          <w:sz w:val="12"/>
        </w:rPr>
        <w:t xml:space="preserve"> </w:t>
      </w:r>
    </w:p>
    <w:p w:rsidR="00E93DB8" w:rsidRPr="005A4D02" w:rsidRDefault="00E93DB8" w:rsidP="00540ED7">
      <w:pPr>
        <w:rPr>
          <w:sz w:val="12"/>
        </w:rPr>
      </w:pPr>
    </w:p>
    <w:p w:rsidR="00B93EB3" w:rsidRPr="00B93EB3" w:rsidRDefault="00B93EB3" w:rsidP="000207AF">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Coordinar y participar en la elaboración de bases técnicas, para la adquisición del servicio de vigilancia.</w:t>
      </w:r>
    </w:p>
    <w:p w:rsidR="00B93EB3" w:rsidRPr="00E93DB8" w:rsidRDefault="00B93EB3" w:rsidP="000207AF">
      <w:pPr>
        <w:tabs>
          <w:tab w:val="left" w:pos="2562"/>
        </w:tabs>
        <w:suppressAutoHyphens/>
        <w:ind w:left="720"/>
        <w:jc w:val="both"/>
        <w:rPr>
          <w:rFonts w:ascii="Bookman Old Style" w:hAnsi="Bookman Old Style" w:cs="Arial"/>
          <w:i w:val="0"/>
          <w:iCs/>
          <w:sz w:val="20"/>
        </w:rPr>
      </w:pPr>
    </w:p>
    <w:p w:rsidR="00B93EB3" w:rsidRPr="00B93EB3" w:rsidRDefault="00B93EB3" w:rsidP="000207AF">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 xml:space="preserve">Planear y coordinar las capacitaciones del personal interno y de la empresa de seguridad contratada, sobre la orientación de la estructura organizativa de cada establecimiento del ISSS y los mecanismos de acción en casos de emergencia, a fin dar a conocer el accionar y la conformación de la dependencia a la cual brindan la seguridad. </w:t>
      </w:r>
    </w:p>
    <w:p w:rsidR="00B93EB3" w:rsidRPr="00E93DB8" w:rsidRDefault="00B93EB3" w:rsidP="000207AF">
      <w:pPr>
        <w:tabs>
          <w:tab w:val="left" w:pos="2562"/>
        </w:tabs>
        <w:suppressAutoHyphens/>
        <w:ind w:left="720"/>
        <w:jc w:val="both"/>
        <w:rPr>
          <w:rFonts w:ascii="Bookman Old Style" w:hAnsi="Bookman Old Style" w:cs="Arial"/>
          <w:i w:val="0"/>
          <w:iCs/>
          <w:sz w:val="20"/>
        </w:rPr>
      </w:pPr>
    </w:p>
    <w:p w:rsidR="00B93EB3" w:rsidRPr="00B93EB3" w:rsidRDefault="00B93EB3" w:rsidP="000207AF">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Avalar los mecanismos de supervisión y planes de trabajo que la empresa de seguridad privada establezca, para el control de los agentes en cada centro de atención.</w:t>
      </w:r>
    </w:p>
    <w:p w:rsidR="00B93EB3" w:rsidRPr="00E93DB8" w:rsidRDefault="00B93EB3" w:rsidP="000207AF">
      <w:pPr>
        <w:tabs>
          <w:tab w:val="left" w:pos="2562"/>
        </w:tabs>
        <w:suppressAutoHyphens/>
        <w:ind w:left="720"/>
        <w:jc w:val="both"/>
        <w:rPr>
          <w:rFonts w:ascii="Bookman Old Style" w:hAnsi="Bookman Old Style" w:cs="Arial"/>
          <w:i w:val="0"/>
          <w:iCs/>
          <w:sz w:val="20"/>
        </w:rPr>
      </w:pPr>
    </w:p>
    <w:p w:rsidR="00B93EB3" w:rsidRPr="00B93EB3" w:rsidRDefault="00B93EB3" w:rsidP="000207AF">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 xml:space="preserve">Establecer los mecanismos de supervisión y planes de trabajo del personal de seguridad institucional, a fin de controlar la labor realizada por los recursos y el cumplimiento de las metas establecidas. </w:t>
      </w:r>
    </w:p>
    <w:p w:rsidR="00B93EB3" w:rsidRPr="00E93DB8" w:rsidRDefault="00B93EB3" w:rsidP="000207AF">
      <w:pPr>
        <w:tabs>
          <w:tab w:val="left" w:pos="2562"/>
        </w:tabs>
        <w:suppressAutoHyphens/>
        <w:ind w:left="720"/>
        <w:jc w:val="both"/>
        <w:rPr>
          <w:rFonts w:ascii="Bookman Old Style" w:hAnsi="Bookman Old Style" w:cs="Arial"/>
          <w:i w:val="0"/>
          <w:iCs/>
          <w:sz w:val="20"/>
        </w:rPr>
      </w:pPr>
    </w:p>
    <w:p w:rsidR="00B93EB3" w:rsidRPr="00B93EB3" w:rsidRDefault="00B93EB3" w:rsidP="000207AF">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Avalar la facturación mensual del servicio de seguridad privada, revisando el reporte de cada centro de atención, con el fin de verificar que el pago esté acorde con el servicio prestado al ISSS, verificando el cumplimiento del contrato.</w:t>
      </w:r>
    </w:p>
    <w:p w:rsidR="00B93EB3" w:rsidRPr="00E93DB8" w:rsidRDefault="00B93EB3" w:rsidP="000207AF">
      <w:pPr>
        <w:tabs>
          <w:tab w:val="left" w:pos="2562"/>
        </w:tabs>
        <w:suppressAutoHyphens/>
        <w:ind w:left="720"/>
        <w:jc w:val="both"/>
        <w:rPr>
          <w:rFonts w:ascii="Bookman Old Style" w:hAnsi="Bookman Old Style" w:cs="Arial"/>
          <w:i w:val="0"/>
          <w:iCs/>
          <w:sz w:val="20"/>
        </w:rPr>
      </w:pPr>
    </w:p>
    <w:p w:rsidR="00B93EB3" w:rsidRDefault="00B93EB3" w:rsidP="000207AF">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 xml:space="preserve">Realizar reuniones periódicas con la empresa de seguridad privada, con el objetivo de verificar el desarrollo de los planes de trabajo establecidos y discutir casos sobre la calidad del servicio prestado y estrategias de seguridad.   </w:t>
      </w:r>
    </w:p>
    <w:p w:rsidR="00C16EFB" w:rsidRPr="00E93DB8" w:rsidRDefault="00C16EFB" w:rsidP="00E93DB8">
      <w:pPr>
        <w:tabs>
          <w:tab w:val="left" w:pos="2562"/>
        </w:tabs>
        <w:suppressAutoHyphens/>
        <w:ind w:left="720"/>
        <w:jc w:val="both"/>
        <w:rPr>
          <w:rFonts w:ascii="Bookman Old Style" w:hAnsi="Bookman Old Style" w:cs="Arial"/>
          <w:i w:val="0"/>
          <w:iCs/>
          <w:sz w:val="20"/>
        </w:rPr>
      </w:pPr>
    </w:p>
    <w:p w:rsidR="00C16EFB" w:rsidRPr="007A2E7D" w:rsidRDefault="00C16EFB" w:rsidP="007A2E7D">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7A2E7D">
        <w:rPr>
          <w:rFonts w:ascii="Bookman Old Style" w:hAnsi="Bookman Old Style" w:cs="Arial"/>
          <w:i w:val="0"/>
          <w:iCs/>
          <w:sz w:val="20"/>
        </w:rPr>
        <w:t xml:space="preserve">Planificar y dirigir las acciones de vigilancia a través del uso de medios tecnológicos, de audio y video, eléctricos, de transmisión, recepción e identificación, </w:t>
      </w:r>
      <w:r w:rsidR="007A2E7D" w:rsidRPr="007A2E7D">
        <w:rPr>
          <w:rFonts w:ascii="Bookman Old Style" w:hAnsi="Bookman Old Style" w:cs="Arial"/>
          <w:i w:val="0"/>
          <w:iCs/>
          <w:sz w:val="20"/>
        </w:rPr>
        <w:t xml:space="preserve">que permitan fortalecer la </w:t>
      </w:r>
      <w:r w:rsidRPr="007A2E7D">
        <w:rPr>
          <w:rFonts w:ascii="Bookman Old Style" w:hAnsi="Bookman Old Style" w:cs="Arial"/>
          <w:i w:val="0"/>
          <w:iCs/>
          <w:sz w:val="20"/>
        </w:rPr>
        <w:t xml:space="preserve">seguridad </w:t>
      </w:r>
      <w:r w:rsidR="007A2E7D" w:rsidRPr="007A2E7D">
        <w:rPr>
          <w:rFonts w:ascii="Bookman Old Style" w:hAnsi="Bookman Old Style" w:cs="Arial"/>
          <w:i w:val="0"/>
          <w:iCs/>
          <w:sz w:val="20"/>
        </w:rPr>
        <w:t xml:space="preserve">brindada a </w:t>
      </w:r>
      <w:r w:rsidRPr="007A2E7D">
        <w:rPr>
          <w:rFonts w:ascii="Bookman Old Style" w:hAnsi="Bookman Old Style" w:cs="Arial"/>
          <w:i w:val="0"/>
          <w:iCs/>
          <w:sz w:val="20"/>
        </w:rPr>
        <w:t xml:space="preserve">empleados y usuarios. </w:t>
      </w:r>
    </w:p>
    <w:p w:rsidR="00B93EB3" w:rsidRPr="00E93DB8" w:rsidRDefault="00B93EB3" w:rsidP="00E93DB8">
      <w:pPr>
        <w:tabs>
          <w:tab w:val="left" w:pos="2562"/>
        </w:tabs>
        <w:suppressAutoHyphens/>
        <w:ind w:left="720"/>
        <w:jc w:val="both"/>
        <w:rPr>
          <w:rFonts w:ascii="Bookman Old Style" w:hAnsi="Bookman Old Style" w:cs="Arial"/>
          <w:i w:val="0"/>
          <w:iCs/>
          <w:sz w:val="20"/>
        </w:rPr>
      </w:pPr>
    </w:p>
    <w:p w:rsidR="00B93EB3" w:rsidRPr="00B93EB3" w:rsidRDefault="00B93EB3" w:rsidP="000207AF">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Realizar reuniones periódicas para definir, coordinar y dar seguimiento a los planes de acción encaminados a contribuir con los objetivos del Instituto.</w:t>
      </w:r>
    </w:p>
    <w:p w:rsidR="00B93EB3" w:rsidRDefault="00B93EB3" w:rsidP="000207AF">
      <w:pPr>
        <w:tabs>
          <w:tab w:val="left" w:pos="2562"/>
        </w:tabs>
        <w:suppressAutoHyphens/>
        <w:ind w:left="720"/>
        <w:jc w:val="both"/>
        <w:rPr>
          <w:rFonts w:ascii="Bookman Old Style" w:hAnsi="Bookman Old Style" w:cs="Arial"/>
          <w:i w:val="0"/>
          <w:iCs/>
          <w:sz w:val="20"/>
        </w:rPr>
      </w:pPr>
    </w:p>
    <w:p w:rsidR="00E93DB8" w:rsidRDefault="00E93DB8" w:rsidP="000207AF">
      <w:pPr>
        <w:tabs>
          <w:tab w:val="left" w:pos="2562"/>
        </w:tabs>
        <w:suppressAutoHyphens/>
        <w:ind w:left="720"/>
        <w:jc w:val="both"/>
        <w:rPr>
          <w:rFonts w:ascii="Bookman Old Style" w:hAnsi="Bookman Old Style" w:cs="Arial"/>
          <w:i w:val="0"/>
          <w:iCs/>
          <w:sz w:val="20"/>
        </w:rPr>
      </w:pPr>
    </w:p>
    <w:p w:rsidR="00E93DB8" w:rsidRPr="00E93DB8" w:rsidRDefault="00E93DB8" w:rsidP="000207AF">
      <w:pPr>
        <w:tabs>
          <w:tab w:val="left" w:pos="2562"/>
        </w:tabs>
        <w:suppressAutoHyphens/>
        <w:ind w:left="720"/>
        <w:jc w:val="both"/>
        <w:rPr>
          <w:rFonts w:ascii="Bookman Old Style" w:hAnsi="Bookman Old Style" w:cs="Arial"/>
          <w:i w:val="0"/>
          <w:iCs/>
          <w:sz w:val="20"/>
        </w:rPr>
      </w:pPr>
    </w:p>
    <w:p w:rsidR="00B93EB3" w:rsidRPr="00B93EB3" w:rsidRDefault="00B93EB3" w:rsidP="000207AF">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Desarrollar y aplicar sistemas de control interno, a través de procedimientos de trabajo que garanticen la adecuada administración y salvaguarda de los recursos materiales y equipo asignado.</w:t>
      </w:r>
    </w:p>
    <w:p w:rsidR="00E93DB8" w:rsidRPr="00E93DB8" w:rsidRDefault="00E93DB8" w:rsidP="000207AF">
      <w:pPr>
        <w:tabs>
          <w:tab w:val="left" w:pos="2562"/>
        </w:tabs>
        <w:suppressAutoHyphens/>
        <w:ind w:left="720"/>
        <w:jc w:val="both"/>
        <w:rPr>
          <w:rFonts w:ascii="Bookman Old Style" w:hAnsi="Bookman Old Style" w:cs="Arial"/>
          <w:i w:val="0"/>
          <w:iCs/>
          <w:sz w:val="22"/>
        </w:rPr>
      </w:pPr>
    </w:p>
    <w:p w:rsidR="00040572" w:rsidRDefault="00B93EB3" w:rsidP="00A656B3">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Comunicar con efectividad vertical y horizontal los avances y resultados de los proyectos y acciones tomadas, ya sea formal o informalmente, con el objetivo de establecer vías de comunicación con los recursos bajo su cargo y mantener informado a su jefe inmediato.</w:t>
      </w:r>
    </w:p>
    <w:p w:rsidR="00A656B3" w:rsidRPr="00E93DB8" w:rsidRDefault="00A656B3" w:rsidP="00E93DB8">
      <w:pPr>
        <w:tabs>
          <w:tab w:val="left" w:pos="2562"/>
        </w:tabs>
        <w:suppressAutoHyphens/>
        <w:ind w:left="720"/>
        <w:jc w:val="both"/>
        <w:rPr>
          <w:rFonts w:ascii="Bookman Old Style" w:hAnsi="Bookman Old Style" w:cs="Arial"/>
          <w:i w:val="0"/>
          <w:iCs/>
          <w:sz w:val="22"/>
        </w:rPr>
      </w:pPr>
    </w:p>
    <w:p w:rsidR="00B93EB3" w:rsidRPr="00A656B3" w:rsidRDefault="00B93EB3" w:rsidP="00A656B3">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A656B3">
        <w:rPr>
          <w:rFonts w:ascii="Bookman Old Style" w:hAnsi="Bookman Old Style" w:cs="Arial"/>
          <w:i w:val="0"/>
          <w:iCs/>
          <w:sz w:val="20"/>
        </w:rPr>
        <w:t>Conformar Comités Técnicos para orientar, asesorar, definir y decidir los criterios de carácter técnico que se requieran para la toma de decisiones o el debido ejercicio de las funciones del área.</w:t>
      </w:r>
    </w:p>
    <w:p w:rsidR="00B93EB3" w:rsidRPr="00E93DB8" w:rsidRDefault="00B93EB3" w:rsidP="000207AF">
      <w:pPr>
        <w:tabs>
          <w:tab w:val="left" w:pos="2562"/>
        </w:tabs>
        <w:suppressAutoHyphens/>
        <w:ind w:left="720"/>
        <w:jc w:val="both"/>
        <w:rPr>
          <w:rFonts w:ascii="Bookman Old Style" w:hAnsi="Bookman Old Style" w:cs="Arial"/>
          <w:i w:val="0"/>
          <w:iCs/>
          <w:sz w:val="22"/>
        </w:rPr>
      </w:pPr>
    </w:p>
    <w:p w:rsidR="00B93EB3" w:rsidRPr="00B93EB3" w:rsidRDefault="00B93EB3" w:rsidP="000207AF">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Conocer, aplicar y hacer cumplir los procesos, normas y políticas de trabajo del instituto, introduciendo mejoras en los mismos y mantener informado al personal  sobre los cambios en los procedimientos del área.</w:t>
      </w:r>
    </w:p>
    <w:p w:rsidR="00B93EB3" w:rsidRPr="00E93DB8" w:rsidRDefault="00B93EB3" w:rsidP="000207AF">
      <w:pPr>
        <w:tabs>
          <w:tab w:val="left" w:pos="2562"/>
        </w:tabs>
        <w:suppressAutoHyphens/>
        <w:ind w:left="720"/>
        <w:jc w:val="both"/>
        <w:rPr>
          <w:rFonts w:ascii="Bookman Old Style" w:hAnsi="Bookman Old Style" w:cs="Arial"/>
          <w:i w:val="0"/>
          <w:iCs/>
          <w:sz w:val="22"/>
        </w:rPr>
      </w:pPr>
    </w:p>
    <w:p w:rsidR="00B93EB3" w:rsidRPr="00B93EB3" w:rsidRDefault="00B93EB3" w:rsidP="000207AF">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 xml:space="preserve">Revisar y autorizar documentación relacionada al área, así como informes, notas, reportes, controles administrativos y otros, para su respectivo trámite. </w:t>
      </w:r>
    </w:p>
    <w:p w:rsidR="00B93EB3" w:rsidRPr="00E93DB8" w:rsidRDefault="00B93EB3" w:rsidP="000207AF">
      <w:pPr>
        <w:tabs>
          <w:tab w:val="left" w:pos="2562"/>
        </w:tabs>
        <w:suppressAutoHyphens/>
        <w:ind w:left="720"/>
        <w:jc w:val="both"/>
        <w:rPr>
          <w:rFonts w:ascii="Bookman Old Style" w:hAnsi="Bookman Old Style" w:cs="Arial"/>
          <w:i w:val="0"/>
          <w:iCs/>
          <w:sz w:val="22"/>
        </w:rPr>
      </w:pPr>
    </w:p>
    <w:p w:rsidR="00B93EB3" w:rsidRPr="00B93EB3" w:rsidRDefault="00B93EB3" w:rsidP="000207AF">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Verificar el trabajo realizado a otras dependencias que tengan relación directa o indirecta con el área, a través del seguimiento del mismo, para garantizar la calidad y oportunidad del servicio.</w:t>
      </w:r>
    </w:p>
    <w:p w:rsidR="00B93EB3" w:rsidRPr="00E93DB8" w:rsidRDefault="00B93EB3" w:rsidP="000207AF">
      <w:pPr>
        <w:tabs>
          <w:tab w:val="left" w:pos="2562"/>
        </w:tabs>
        <w:suppressAutoHyphens/>
        <w:ind w:left="720"/>
        <w:jc w:val="both"/>
        <w:rPr>
          <w:rFonts w:ascii="Bookman Old Style" w:hAnsi="Bookman Old Style" w:cs="Arial"/>
          <w:i w:val="0"/>
          <w:iCs/>
          <w:sz w:val="22"/>
        </w:rPr>
      </w:pPr>
    </w:p>
    <w:p w:rsidR="00B93EB3" w:rsidRPr="00B93EB3" w:rsidRDefault="00B93EB3" w:rsidP="000207AF">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Coordinar el desarrollo de proyectos, verificando su ejecución y alcances, con el fin de introducir mejoras o la automatización de su área de trabajo.</w:t>
      </w:r>
    </w:p>
    <w:p w:rsidR="00B93EB3" w:rsidRPr="00E93DB8" w:rsidRDefault="00B93EB3" w:rsidP="000207AF">
      <w:pPr>
        <w:tabs>
          <w:tab w:val="left" w:pos="2562"/>
        </w:tabs>
        <w:suppressAutoHyphens/>
        <w:ind w:left="720"/>
        <w:jc w:val="both"/>
        <w:rPr>
          <w:rFonts w:ascii="Bookman Old Style" w:hAnsi="Bookman Old Style" w:cs="Arial"/>
          <w:i w:val="0"/>
          <w:iCs/>
          <w:sz w:val="22"/>
        </w:rPr>
      </w:pPr>
    </w:p>
    <w:p w:rsidR="00B93EB3" w:rsidRPr="00B93EB3" w:rsidRDefault="00B93EB3" w:rsidP="000207AF">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Analizar y evaluar los resultados parciales y totales del o los proyectos en marcha y definir posibles acciones correctivas, si fuera necesario, para no afectar el desarrollo de los mismos.</w:t>
      </w:r>
    </w:p>
    <w:p w:rsidR="00B93EB3" w:rsidRPr="00E93DB8" w:rsidRDefault="00B93EB3" w:rsidP="000207AF">
      <w:pPr>
        <w:tabs>
          <w:tab w:val="left" w:pos="2562"/>
        </w:tabs>
        <w:suppressAutoHyphens/>
        <w:ind w:left="720"/>
        <w:jc w:val="both"/>
        <w:rPr>
          <w:rFonts w:ascii="Bookman Old Style" w:hAnsi="Bookman Old Style" w:cs="Arial"/>
          <w:i w:val="0"/>
          <w:iCs/>
          <w:sz w:val="22"/>
        </w:rPr>
      </w:pPr>
    </w:p>
    <w:p w:rsidR="00B93EB3" w:rsidRPr="00B93EB3" w:rsidRDefault="00B93EB3" w:rsidP="000207AF">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 xml:space="preserve">Velar por la actualización del Manual de Organización y otros documentos de uso normativo, con el fin de que sirva de instrumento para el desarrollo de las actividades del área. </w:t>
      </w:r>
    </w:p>
    <w:p w:rsidR="00B93EB3" w:rsidRPr="00E93DB8" w:rsidRDefault="00B93EB3" w:rsidP="000207AF">
      <w:pPr>
        <w:tabs>
          <w:tab w:val="left" w:pos="2562"/>
        </w:tabs>
        <w:suppressAutoHyphens/>
        <w:ind w:left="720"/>
        <w:jc w:val="both"/>
        <w:rPr>
          <w:rFonts w:ascii="Bookman Old Style" w:hAnsi="Bookman Old Style" w:cs="Arial"/>
          <w:i w:val="0"/>
          <w:iCs/>
          <w:sz w:val="22"/>
        </w:rPr>
      </w:pPr>
    </w:p>
    <w:p w:rsidR="00B93EB3" w:rsidRPr="00B93EB3" w:rsidRDefault="00B93EB3" w:rsidP="000207AF">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 xml:space="preserve">Desarrollar y aplicar sistemas de control interno para la adecuada administración del trabajo del área. </w:t>
      </w:r>
    </w:p>
    <w:p w:rsidR="00B93EB3" w:rsidRPr="00E93DB8" w:rsidRDefault="00B93EB3" w:rsidP="000207AF">
      <w:pPr>
        <w:tabs>
          <w:tab w:val="left" w:pos="2562"/>
        </w:tabs>
        <w:suppressAutoHyphens/>
        <w:ind w:left="720"/>
        <w:jc w:val="both"/>
        <w:rPr>
          <w:rFonts w:ascii="Bookman Old Style" w:hAnsi="Bookman Old Style" w:cs="Arial"/>
          <w:i w:val="0"/>
          <w:iCs/>
          <w:sz w:val="22"/>
        </w:rPr>
      </w:pPr>
    </w:p>
    <w:p w:rsidR="00B93EB3" w:rsidRPr="00B93EB3" w:rsidRDefault="00B93EB3" w:rsidP="000207AF">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Solicitar el abastecimiento oportuno y verificar el funcionamiento adecuado de los instrumentos, herramientas de trabajo, así como establecer medidas para salvaguardar los recursos materiales y equipo asignado.</w:t>
      </w:r>
    </w:p>
    <w:p w:rsidR="00B93EB3" w:rsidRPr="00E93DB8" w:rsidRDefault="00B93EB3" w:rsidP="000207AF">
      <w:pPr>
        <w:tabs>
          <w:tab w:val="left" w:pos="2562"/>
        </w:tabs>
        <w:suppressAutoHyphens/>
        <w:ind w:left="720"/>
        <w:jc w:val="both"/>
        <w:rPr>
          <w:rFonts w:ascii="Bookman Old Style" w:hAnsi="Bookman Old Style" w:cs="Arial"/>
          <w:i w:val="0"/>
          <w:iCs/>
          <w:sz w:val="22"/>
        </w:rPr>
      </w:pPr>
    </w:p>
    <w:p w:rsidR="00B93EB3" w:rsidRPr="00B93EB3" w:rsidRDefault="00B93EB3" w:rsidP="000207AF">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 xml:space="preserve">Apoyar en lo técnico u operativo, ante contingentes como ausencia de personal u otros, con el fin de no afectar el desarrollo de las actividades del área. </w:t>
      </w:r>
    </w:p>
    <w:p w:rsidR="00B93EB3" w:rsidRPr="00E93DB8" w:rsidRDefault="00B93EB3" w:rsidP="000207AF">
      <w:pPr>
        <w:tabs>
          <w:tab w:val="left" w:pos="2562"/>
        </w:tabs>
        <w:suppressAutoHyphens/>
        <w:ind w:left="720"/>
        <w:jc w:val="both"/>
        <w:rPr>
          <w:rFonts w:ascii="Bookman Old Style" w:hAnsi="Bookman Old Style" w:cs="Arial"/>
          <w:i w:val="0"/>
          <w:iCs/>
          <w:sz w:val="22"/>
        </w:rPr>
      </w:pPr>
    </w:p>
    <w:p w:rsidR="00B93EB3" w:rsidRPr="00B93EB3" w:rsidRDefault="00B93EB3" w:rsidP="000207AF">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Evaluar el desempeño del personal a su cargo, a fin de incentivar la eficiencia y la mejora continua en los empleados.</w:t>
      </w:r>
    </w:p>
    <w:p w:rsidR="00B93EB3" w:rsidRPr="00E93DB8" w:rsidRDefault="00B93EB3" w:rsidP="000207AF">
      <w:pPr>
        <w:tabs>
          <w:tab w:val="left" w:pos="2562"/>
        </w:tabs>
        <w:suppressAutoHyphens/>
        <w:ind w:left="720"/>
        <w:jc w:val="both"/>
        <w:rPr>
          <w:rFonts w:ascii="Bookman Old Style" w:hAnsi="Bookman Old Style" w:cs="Arial"/>
          <w:i w:val="0"/>
          <w:iCs/>
          <w:sz w:val="22"/>
        </w:rPr>
      </w:pPr>
    </w:p>
    <w:p w:rsidR="00B93EB3" w:rsidRPr="00B93EB3" w:rsidRDefault="00B93EB3" w:rsidP="00E93DB8">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B93EB3">
        <w:rPr>
          <w:rFonts w:ascii="Bookman Old Style" w:hAnsi="Bookman Old Style" w:cs="Arial"/>
          <w:i w:val="0"/>
          <w:iCs/>
          <w:sz w:val="20"/>
        </w:rPr>
        <w:t xml:space="preserve">Apoyar el adiestramiento de personal nuevo y velar porque se cumpla el plan de inducción. </w:t>
      </w:r>
    </w:p>
    <w:p w:rsidR="00F30614" w:rsidRPr="00E93DB8" w:rsidRDefault="00F30614" w:rsidP="000207AF">
      <w:pPr>
        <w:tabs>
          <w:tab w:val="left" w:pos="2562"/>
        </w:tabs>
        <w:suppressAutoHyphens/>
        <w:ind w:left="720"/>
        <w:jc w:val="both"/>
        <w:rPr>
          <w:rFonts w:ascii="Bookman Old Style" w:hAnsi="Bookman Old Style" w:cs="Arial"/>
          <w:i w:val="0"/>
          <w:iCs/>
          <w:sz w:val="22"/>
        </w:rPr>
      </w:pPr>
    </w:p>
    <w:p w:rsidR="00F30614" w:rsidRPr="00040572" w:rsidRDefault="00F30614" w:rsidP="00E93DB8">
      <w:pPr>
        <w:numPr>
          <w:ilvl w:val="0"/>
          <w:numId w:val="4"/>
        </w:numPr>
        <w:tabs>
          <w:tab w:val="clear" w:pos="227"/>
          <w:tab w:val="left" w:pos="2562"/>
        </w:tabs>
        <w:suppressAutoHyphens/>
        <w:ind w:left="720" w:hanging="360"/>
        <w:jc w:val="both"/>
        <w:rPr>
          <w:rFonts w:ascii="Bookman Old Style" w:hAnsi="Bookman Old Style" w:cs="Arial"/>
          <w:i w:val="0"/>
          <w:iCs/>
          <w:sz w:val="20"/>
        </w:rPr>
      </w:pPr>
      <w:r w:rsidRPr="00F30614">
        <w:rPr>
          <w:rFonts w:ascii="Bookman Old Style" w:hAnsi="Bookman Old Style" w:cs="Arial"/>
          <w:i w:val="0"/>
          <w:iCs/>
          <w:sz w:val="20"/>
        </w:rPr>
        <w:t>Realizar otras actividades, encomendadas por la jefatura inmediata.</w:t>
      </w:r>
    </w:p>
    <w:p w:rsidR="004D3992" w:rsidRDefault="004D3992" w:rsidP="00E21CFE">
      <w:pPr>
        <w:suppressAutoHyphens/>
        <w:rPr>
          <w:rFonts w:ascii="Bookman Old Style" w:hAnsi="Bookman Old Style" w:cs="Arial"/>
          <w:i w:val="0"/>
          <w:iCs/>
          <w:sz w:val="14"/>
        </w:rPr>
      </w:pPr>
    </w:p>
    <w:p w:rsidR="00E93DB8" w:rsidRDefault="00E93DB8" w:rsidP="00E21CFE">
      <w:pPr>
        <w:suppressAutoHyphens/>
        <w:rPr>
          <w:rFonts w:ascii="Bookman Old Style" w:hAnsi="Bookman Old Style" w:cs="Arial"/>
          <w:i w:val="0"/>
          <w:iCs/>
          <w:sz w:val="14"/>
        </w:rPr>
      </w:pPr>
    </w:p>
    <w:p w:rsidR="00E93DB8" w:rsidRDefault="00E93DB8" w:rsidP="00E21CFE">
      <w:pPr>
        <w:suppressAutoHyphens/>
        <w:rPr>
          <w:rFonts w:ascii="Bookman Old Style" w:hAnsi="Bookman Old Style" w:cs="Arial"/>
          <w:i w:val="0"/>
          <w:iCs/>
          <w:sz w:val="14"/>
        </w:rPr>
      </w:pPr>
    </w:p>
    <w:p w:rsidR="00E93DB8" w:rsidRDefault="00E93DB8" w:rsidP="00E21CFE">
      <w:pPr>
        <w:suppressAutoHyphens/>
        <w:rPr>
          <w:rFonts w:ascii="Bookman Old Style" w:hAnsi="Bookman Old Style" w:cs="Arial"/>
          <w:i w:val="0"/>
          <w:iCs/>
          <w:sz w:val="14"/>
        </w:rPr>
      </w:pPr>
    </w:p>
    <w:p w:rsidR="00E93DB8" w:rsidRDefault="00E93DB8" w:rsidP="00E21CFE">
      <w:pPr>
        <w:suppressAutoHyphens/>
        <w:rPr>
          <w:rFonts w:ascii="Bookman Old Style" w:hAnsi="Bookman Old Style" w:cs="Arial"/>
          <w:i w:val="0"/>
          <w:iCs/>
          <w:sz w:val="14"/>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PUESTO</w:t>
      </w:r>
      <w:r>
        <w:rPr>
          <w:rFonts w:ascii="Bookman Old Style" w:hAnsi="Bookman Old Style" w:cs="Arial"/>
          <w:iCs/>
          <w:sz w:val="20"/>
        </w:rPr>
        <w:t>S QUE SUPERVISA</w:t>
      </w:r>
    </w:p>
    <w:p w:rsidR="00E93DB8" w:rsidRPr="00E93DB8" w:rsidRDefault="00E93DB8" w:rsidP="00E93DB8"/>
    <w:p w:rsidR="00432BBF" w:rsidRPr="00960392" w:rsidRDefault="00432BBF" w:rsidP="005A4D02">
      <w:pPr>
        <w:tabs>
          <w:tab w:val="left" w:pos="2694"/>
        </w:tabs>
        <w:suppressAutoHyphens/>
        <w:ind w:left="2694" w:hanging="2694"/>
        <w:jc w:val="both"/>
        <w:rPr>
          <w:rFonts w:ascii="Bookman Old Style" w:hAnsi="Bookman Old Style" w:cs="Arial"/>
          <w:i w:val="0"/>
          <w:iCs/>
          <w:spacing w:val="-3"/>
          <w:sz w:val="8"/>
        </w:rPr>
      </w:pPr>
    </w:p>
    <w:p w:rsidR="00754ED0" w:rsidRDefault="00754ED0" w:rsidP="00E93DB8">
      <w:pPr>
        <w:tabs>
          <w:tab w:val="left" w:pos="2694"/>
        </w:tabs>
        <w:suppressAutoHyphens/>
        <w:spacing w:line="276" w:lineRule="auto"/>
        <w:ind w:firstLine="284"/>
        <w:jc w:val="both"/>
        <w:rPr>
          <w:rFonts w:ascii="Bookman Old Style" w:hAnsi="Bookman Old Style" w:cs="Arial"/>
          <w:i w:val="0"/>
          <w:iCs/>
          <w:spacing w:val="-3"/>
          <w:sz w:val="20"/>
        </w:rPr>
      </w:pPr>
      <w:r>
        <w:rPr>
          <w:rFonts w:ascii="Bookman Old Style" w:hAnsi="Bookman Old Style" w:cs="Arial"/>
          <w:i w:val="0"/>
          <w:iCs/>
          <w:spacing w:val="-3"/>
          <w:sz w:val="20"/>
        </w:rPr>
        <w:t>De mando en los siguientes puestos:</w:t>
      </w:r>
    </w:p>
    <w:p w:rsidR="008C4F08" w:rsidRPr="00B93EB3" w:rsidRDefault="008C4F08" w:rsidP="00E93DB8">
      <w:pPr>
        <w:pStyle w:val="Prrafodelista"/>
        <w:numPr>
          <w:ilvl w:val="0"/>
          <w:numId w:val="6"/>
        </w:numPr>
        <w:tabs>
          <w:tab w:val="left" w:pos="2694"/>
        </w:tabs>
        <w:suppressAutoHyphens/>
        <w:spacing w:line="276" w:lineRule="auto"/>
        <w:ind w:left="709" w:hanging="425"/>
        <w:jc w:val="both"/>
        <w:rPr>
          <w:rFonts w:ascii="Bookman Old Style" w:hAnsi="Bookman Old Style" w:cs="Arial"/>
          <w:i w:val="0"/>
          <w:iCs/>
          <w:spacing w:val="-3"/>
          <w:sz w:val="20"/>
        </w:rPr>
      </w:pPr>
      <w:r w:rsidRPr="00B93EB3">
        <w:rPr>
          <w:rFonts w:ascii="Bookman Old Style" w:hAnsi="Bookman Old Style" w:cs="Arial"/>
          <w:i w:val="0"/>
          <w:iCs/>
          <w:spacing w:val="-3"/>
          <w:sz w:val="20"/>
        </w:rPr>
        <w:t xml:space="preserve">Jefe de </w:t>
      </w:r>
      <w:r w:rsidR="006B48AD">
        <w:rPr>
          <w:rFonts w:ascii="Bookman Old Style" w:hAnsi="Bookman Old Style" w:cs="Arial"/>
          <w:i w:val="0"/>
          <w:iCs/>
          <w:spacing w:val="-3"/>
          <w:sz w:val="20"/>
        </w:rPr>
        <w:t xml:space="preserve">Departamento </w:t>
      </w:r>
      <w:r w:rsidR="00B93EB3">
        <w:rPr>
          <w:rFonts w:ascii="Bookman Old Style" w:hAnsi="Bookman Old Style" w:cs="Arial"/>
          <w:i w:val="0"/>
          <w:iCs/>
          <w:spacing w:val="-3"/>
          <w:sz w:val="20"/>
        </w:rPr>
        <w:t>Sistemas Electrónicos</w:t>
      </w:r>
      <w:r w:rsidR="00336176">
        <w:rPr>
          <w:rFonts w:ascii="Bookman Old Style" w:hAnsi="Bookman Old Style" w:cs="Arial"/>
          <w:i w:val="0"/>
          <w:iCs/>
          <w:spacing w:val="-3"/>
          <w:sz w:val="20"/>
        </w:rPr>
        <w:t>.</w:t>
      </w:r>
      <w:r w:rsidR="00B93EB3">
        <w:rPr>
          <w:rFonts w:ascii="Bookman Old Style" w:hAnsi="Bookman Old Style" w:cs="Arial"/>
          <w:i w:val="0"/>
          <w:iCs/>
          <w:spacing w:val="-3"/>
          <w:sz w:val="20"/>
        </w:rPr>
        <w:t xml:space="preserve"> </w:t>
      </w:r>
    </w:p>
    <w:p w:rsidR="00B93EB3" w:rsidRDefault="008C4F08" w:rsidP="00E93DB8">
      <w:pPr>
        <w:pStyle w:val="Prrafodelista"/>
        <w:numPr>
          <w:ilvl w:val="0"/>
          <w:numId w:val="6"/>
        </w:numPr>
        <w:tabs>
          <w:tab w:val="left" w:pos="2694"/>
        </w:tabs>
        <w:suppressAutoHyphens/>
        <w:spacing w:line="276" w:lineRule="auto"/>
        <w:ind w:left="709" w:hanging="425"/>
        <w:jc w:val="both"/>
        <w:rPr>
          <w:rFonts w:ascii="Bookman Old Style" w:hAnsi="Bookman Old Style" w:cs="Arial"/>
          <w:i w:val="0"/>
          <w:iCs/>
          <w:spacing w:val="-3"/>
          <w:sz w:val="20"/>
        </w:rPr>
      </w:pPr>
      <w:r w:rsidRPr="00B93EB3">
        <w:rPr>
          <w:rFonts w:ascii="Bookman Old Style" w:hAnsi="Bookman Old Style" w:cs="Arial"/>
          <w:i w:val="0"/>
          <w:iCs/>
          <w:spacing w:val="-3"/>
          <w:sz w:val="20"/>
        </w:rPr>
        <w:t xml:space="preserve">Jefe de </w:t>
      </w:r>
      <w:r w:rsidR="006B48AD">
        <w:rPr>
          <w:rFonts w:ascii="Bookman Old Style" w:hAnsi="Bookman Old Style" w:cs="Arial"/>
          <w:i w:val="0"/>
          <w:iCs/>
          <w:spacing w:val="-3"/>
          <w:sz w:val="20"/>
        </w:rPr>
        <w:t xml:space="preserve">Departamento </w:t>
      </w:r>
      <w:r w:rsidR="00B93EB3">
        <w:rPr>
          <w:rFonts w:ascii="Bookman Old Style" w:hAnsi="Bookman Old Style" w:cs="Arial"/>
          <w:i w:val="0"/>
          <w:iCs/>
          <w:spacing w:val="-3"/>
          <w:sz w:val="20"/>
        </w:rPr>
        <w:t xml:space="preserve">Vigilancia y </w:t>
      </w:r>
      <w:r w:rsidR="00D273D9">
        <w:rPr>
          <w:rFonts w:ascii="Bookman Old Style" w:hAnsi="Bookman Old Style" w:cs="Arial"/>
          <w:i w:val="0"/>
          <w:iCs/>
          <w:spacing w:val="-3"/>
          <w:sz w:val="20"/>
        </w:rPr>
        <w:t>Monitoreo</w:t>
      </w:r>
      <w:r w:rsidR="00336176">
        <w:rPr>
          <w:rFonts w:ascii="Bookman Old Style" w:hAnsi="Bookman Old Style" w:cs="Arial"/>
          <w:i w:val="0"/>
          <w:iCs/>
          <w:spacing w:val="-3"/>
          <w:sz w:val="20"/>
        </w:rPr>
        <w:t>.</w:t>
      </w:r>
      <w:r w:rsidR="00B93EB3">
        <w:rPr>
          <w:rFonts w:ascii="Bookman Old Style" w:hAnsi="Bookman Old Style" w:cs="Arial"/>
          <w:i w:val="0"/>
          <w:iCs/>
          <w:spacing w:val="-3"/>
          <w:sz w:val="20"/>
        </w:rPr>
        <w:t xml:space="preserve"> </w:t>
      </w:r>
    </w:p>
    <w:p w:rsidR="008C4F08" w:rsidRDefault="004A3C9B" w:rsidP="00E93DB8">
      <w:pPr>
        <w:pStyle w:val="Prrafodelista"/>
        <w:numPr>
          <w:ilvl w:val="0"/>
          <w:numId w:val="6"/>
        </w:numPr>
        <w:tabs>
          <w:tab w:val="left" w:pos="2694"/>
        </w:tabs>
        <w:suppressAutoHyphens/>
        <w:spacing w:line="276" w:lineRule="auto"/>
        <w:ind w:left="709" w:hanging="425"/>
        <w:jc w:val="both"/>
        <w:rPr>
          <w:rFonts w:ascii="Bookman Old Style" w:hAnsi="Bookman Old Style" w:cs="Arial"/>
          <w:i w:val="0"/>
          <w:iCs/>
          <w:spacing w:val="-3"/>
          <w:sz w:val="20"/>
        </w:rPr>
      </w:pPr>
      <w:r w:rsidRPr="00B93EB3">
        <w:rPr>
          <w:rFonts w:ascii="Bookman Old Style" w:hAnsi="Bookman Old Style" w:cs="Arial"/>
          <w:i w:val="0"/>
          <w:iCs/>
          <w:spacing w:val="-3"/>
          <w:sz w:val="20"/>
        </w:rPr>
        <w:t>Secretaria</w:t>
      </w:r>
      <w:r w:rsidR="00336176">
        <w:rPr>
          <w:rFonts w:ascii="Bookman Old Style" w:hAnsi="Bookman Old Style" w:cs="Arial"/>
          <w:i w:val="0"/>
          <w:iCs/>
          <w:spacing w:val="-3"/>
          <w:sz w:val="20"/>
        </w:rPr>
        <w:t>.</w:t>
      </w:r>
      <w:r w:rsidRPr="00B93EB3">
        <w:rPr>
          <w:rFonts w:ascii="Bookman Old Style" w:hAnsi="Bookman Old Style" w:cs="Arial"/>
          <w:i w:val="0"/>
          <w:iCs/>
          <w:spacing w:val="-3"/>
          <w:sz w:val="20"/>
        </w:rPr>
        <w:t xml:space="preserve"> </w:t>
      </w:r>
    </w:p>
    <w:p w:rsidR="00505A0E" w:rsidRDefault="00505A0E" w:rsidP="00E93DB8">
      <w:pPr>
        <w:pStyle w:val="Prrafodelista"/>
        <w:numPr>
          <w:ilvl w:val="0"/>
          <w:numId w:val="6"/>
        </w:numPr>
        <w:tabs>
          <w:tab w:val="left" w:pos="2694"/>
        </w:tabs>
        <w:suppressAutoHyphens/>
        <w:spacing w:line="276" w:lineRule="auto"/>
        <w:ind w:left="709" w:hanging="425"/>
        <w:jc w:val="both"/>
        <w:rPr>
          <w:rFonts w:ascii="Bookman Old Style" w:hAnsi="Bookman Old Style" w:cs="Arial"/>
          <w:i w:val="0"/>
          <w:iCs/>
          <w:spacing w:val="-3"/>
          <w:sz w:val="20"/>
        </w:rPr>
      </w:pPr>
      <w:r>
        <w:rPr>
          <w:rFonts w:ascii="Bookman Old Style" w:hAnsi="Bookman Old Style" w:cs="Arial"/>
          <w:i w:val="0"/>
          <w:iCs/>
          <w:spacing w:val="-3"/>
          <w:sz w:val="20"/>
        </w:rPr>
        <w:t>Motorista</w:t>
      </w:r>
      <w:r w:rsidR="00336176">
        <w:rPr>
          <w:rFonts w:ascii="Bookman Old Style" w:hAnsi="Bookman Old Style" w:cs="Arial"/>
          <w:i w:val="0"/>
          <w:iCs/>
          <w:spacing w:val="-3"/>
          <w:sz w:val="20"/>
        </w:rPr>
        <w:t>.</w:t>
      </w:r>
    </w:p>
    <w:p w:rsidR="00646A8F" w:rsidRDefault="00646A8F" w:rsidP="000E31F4">
      <w:pPr>
        <w:tabs>
          <w:tab w:val="left" w:pos="270"/>
        </w:tabs>
        <w:suppressAutoHyphens/>
        <w:ind w:left="720"/>
        <w:jc w:val="both"/>
        <w:rPr>
          <w:rFonts w:ascii="Bookman Old Style" w:hAnsi="Bookman Old Style" w:cs="Arial"/>
          <w:i w:val="0"/>
          <w:iCs/>
          <w:spacing w:val="-3"/>
          <w:sz w:val="16"/>
        </w:rPr>
      </w:pPr>
    </w:p>
    <w:p w:rsidR="00E93DB8" w:rsidRPr="005A4D02" w:rsidRDefault="00E93DB8" w:rsidP="000E31F4">
      <w:pPr>
        <w:tabs>
          <w:tab w:val="left" w:pos="270"/>
        </w:tabs>
        <w:suppressAutoHyphens/>
        <w:ind w:left="720"/>
        <w:jc w:val="both"/>
        <w:rPr>
          <w:rFonts w:ascii="Bookman Old Style" w:hAnsi="Bookman Old Style" w:cs="Arial"/>
          <w:i w:val="0"/>
          <w:iCs/>
          <w:spacing w:val="-3"/>
          <w:sz w:val="16"/>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CONTEXTO DEL PUESTO DE TRABAJO</w:t>
      </w:r>
    </w:p>
    <w:p w:rsidR="00432BBF" w:rsidRDefault="00432BBF" w:rsidP="000E31F4">
      <w:pPr>
        <w:suppressAutoHyphens/>
        <w:rPr>
          <w:sz w:val="12"/>
        </w:rPr>
      </w:pPr>
    </w:p>
    <w:p w:rsidR="00E93DB8" w:rsidRPr="000207AF" w:rsidRDefault="00E93DB8" w:rsidP="000E31F4">
      <w:pPr>
        <w:suppressAutoHyphens/>
        <w:rPr>
          <w:sz w:val="12"/>
        </w:rPr>
      </w:pPr>
    </w:p>
    <w:p w:rsidR="00432BBF" w:rsidRDefault="00432BBF" w:rsidP="00E93DB8">
      <w:pPr>
        <w:numPr>
          <w:ilvl w:val="0"/>
          <w:numId w:val="2"/>
        </w:numPr>
        <w:suppressAutoHyphens/>
        <w:spacing w:line="276" w:lineRule="auto"/>
        <w:ind w:left="360" w:hanging="76"/>
        <w:rPr>
          <w:rFonts w:ascii="Bookman Old Style" w:hAnsi="Bookman Old Style" w:cs="Arial"/>
          <w:i w:val="0"/>
          <w:iCs/>
          <w:sz w:val="20"/>
        </w:rPr>
      </w:pPr>
      <w:r w:rsidRPr="00F57C7F">
        <w:rPr>
          <w:rFonts w:ascii="Bookman Old Style" w:hAnsi="Bookman Old Style" w:cs="Arial"/>
          <w:i w:val="0"/>
          <w:iCs/>
          <w:sz w:val="20"/>
        </w:rPr>
        <w:t>Resultados</w:t>
      </w:r>
      <w:r w:rsidR="00540ED7">
        <w:rPr>
          <w:rFonts w:ascii="Bookman Old Style" w:hAnsi="Bookman Old Style" w:cs="Arial"/>
          <w:i w:val="0"/>
          <w:iCs/>
          <w:sz w:val="20"/>
        </w:rPr>
        <w:t xml:space="preserve"> Principales:</w:t>
      </w:r>
      <w:r w:rsidRPr="00F57C7F">
        <w:rPr>
          <w:rFonts w:ascii="Bookman Old Style" w:hAnsi="Bookman Old Style" w:cs="Arial"/>
          <w:i w:val="0"/>
          <w:iCs/>
          <w:sz w:val="20"/>
        </w:rPr>
        <w:t xml:space="preserve"> </w:t>
      </w:r>
    </w:p>
    <w:p w:rsidR="00925966" w:rsidRPr="003B76CF" w:rsidRDefault="003B76CF"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Pr>
          <w:rFonts w:ascii="Bookman Old Style" w:hAnsi="Bookman Old Style" w:cs="Arial"/>
          <w:i w:val="0"/>
          <w:iCs/>
          <w:spacing w:val="-3"/>
          <w:sz w:val="20"/>
        </w:rPr>
        <w:t>Dirección efectiva en la for</w:t>
      </w:r>
      <w:r w:rsidRPr="003B76CF">
        <w:rPr>
          <w:rFonts w:ascii="Bookman Old Style" w:hAnsi="Bookman Old Style" w:cs="Arial"/>
          <w:i w:val="0"/>
          <w:iCs/>
          <w:spacing w:val="-3"/>
          <w:sz w:val="20"/>
        </w:rPr>
        <w:t xml:space="preserve">mulación e implementación de planes de investigación </w:t>
      </w:r>
      <w:r>
        <w:rPr>
          <w:rFonts w:ascii="Bookman Old Style" w:hAnsi="Bookman Old Style" w:cs="Arial"/>
          <w:i w:val="0"/>
          <w:iCs/>
          <w:spacing w:val="-3"/>
          <w:sz w:val="20"/>
        </w:rPr>
        <w:t>y vigilancia preventiva.</w:t>
      </w:r>
    </w:p>
    <w:p w:rsidR="00D56053" w:rsidRPr="003B76CF" w:rsidRDefault="003B76CF"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3B76CF">
        <w:rPr>
          <w:rFonts w:ascii="Bookman Old Style" w:hAnsi="Bookman Old Style" w:cs="Arial"/>
          <w:i w:val="0"/>
          <w:iCs/>
          <w:spacing w:val="-3"/>
          <w:sz w:val="20"/>
        </w:rPr>
        <w:t>Verificación oportuna del cumplimiento de los programas de capacitación y adiestramiento</w:t>
      </w:r>
      <w:r w:rsidR="0019501F">
        <w:rPr>
          <w:rFonts w:ascii="Bookman Old Style" w:hAnsi="Bookman Old Style" w:cs="Arial"/>
          <w:i w:val="0"/>
          <w:iCs/>
          <w:spacing w:val="-3"/>
          <w:sz w:val="20"/>
        </w:rPr>
        <w:t>,</w:t>
      </w:r>
      <w:r w:rsidRPr="003B76CF">
        <w:rPr>
          <w:rFonts w:ascii="Bookman Old Style" w:hAnsi="Bookman Old Style" w:cs="Arial"/>
          <w:i w:val="0"/>
          <w:iCs/>
          <w:spacing w:val="-3"/>
          <w:sz w:val="20"/>
        </w:rPr>
        <w:t xml:space="preserve"> para el personal de vigilancia</w:t>
      </w:r>
      <w:r>
        <w:rPr>
          <w:rFonts w:ascii="Bookman Old Style" w:hAnsi="Bookman Old Style" w:cs="Arial"/>
          <w:i w:val="0"/>
          <w:iCs/>
          <w:spacing w:val="-3"/>
          <w:sz w:val="20"/>
        </w:rPr>
        <w:t>.</w:t>
      </w:r>
    </w:p>
    <w:p w:rsidR="00D56053" w:rsidRDefault="003B76CF"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3B76CF">
        <w:rPr>
          <w:rFonts w:ascii="Bookman Old Style" w:hAnsi="Bookman Old Style" w:cs="Arial"/>
          <w:i w:val="0"/>
          <w:iCs/>
          <w:spacing w:val="-3"/>
          <w:sz w:val="20"/>
        </w:rPr>
        <w:t>Gestión efectiva de medios tecnológicos, de audio y video, eléctricos, de transmisión, recepción e identificación, que garanticen la seguridad de empleados y usuarios</w:t>
      </w:r>
      <w:r w:rsidR="0019501F">
        <w:rPr>
          <w:rFonts w:ascii="Bookman Old Style" w:hAnsi="Bookman Old Style" w:cs="Arial"/>
          <w:i w:val="0"/>
          <w:iCs/>
          <w:spacing w:val="-3"/>
          <w:sz w:val="20"/>
        </w:rPr>
        <w:t>.</w:t>
      </w:r>
    </w:p>
    <w:p w:rsidR="0019501F" w:rsidRDefault="0019501F"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Pr>
          <w:rFonts w:ascii="Bookman Old Style" w:hAnsi="Bookman Old Style" w:cs="Arial"/>
          <w:i w:val="0"/>
          <w:iCs/>
          <w:spacing w:val="-3"/>
          <w:sz w:val="20"/>
        </w:rPr>
        <w:t xml:space="preserve">Control adecuado del desempeño de la seguridad </w:t>
      </w:r>
      <w:r w:rsidRPr="0019501F">
        <w:rPr>
          <w:rFonts w:ascii="Bookman Old Style" w:hAnsi="Bookman Old Style" w:cs="Arial"/>
          <w:i w:val="0"/>
          <w:iCs/>
          <w:spacing w:val="-3"/>
          <w:sz w:val="20"/>
        </w:rPr>
        <w:t>institucional y privada</w:t>
      </w:r>
      <w:r>
        <w:rPr>
          <w:rFonts w:ascii="Bookman Old Style" w:hAnsi="Bookman Old Style" w:cs="Arial"/>
          <w:i w:val="0"/>
          <w:iCs/>
          <w:spacing w:val="-3"/>
          <w:sz w:val="20"/>
        </w:rPr>
        <w:t>.</w:t>
      </w:r>
    </w:p>
    <w:p w:rsidR="0019501F" w:rsidRPr="004A3C9B" w:rsidRDefault="0019501F"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4A3C9B">
        <w:rPr>
          <w:rFonts w:ascii="Bookman Old Style" w:hAnsi="Bookman Old Style" w:cs="Arial"/>
          <w:i w:val="0"/>
          <w:iCs/>
          <w:spacing w:val="-3"/>
          <w:sz w:val="20"/>
        </w:rPr>
        <w:t xml:space="preserve">Asesoría técnica y administrativa, proporcionada con oportunidad. </w:t>
      </w:r>
    </w:p>
    <w:p w:rsidR="00020E9C" w:rsidRDefault="0019501F"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4A3C9B">
        <w:rPr>
          <w:rFonts w:ascii="Bookman Old Style" w:hAnsi="Bookman Old Style" w:cs="Arial"/>
          <w:i w:val="0"/>
          <w:iCs/>
          <w:spacing w:val="-3"/>
          <w:sz w:val="20"/>
        </w:rPr>
        <w:t>Gestión y administración eficiente de los recursos.</w:t>
      </w:r>
    </w:p>
    <w:p w:rsidR="00E93DB8" w:rsidRPr="00950DFA" w:rsidRDefault="00E93DB8" w:rsidP="00950DFA">
      <w:pPr>
        <w:tabs>
          <w:tab w:val="left" w:pos="2694"/>
        </w:tabs>
        <w:suppressAutoHyphens/>
        <w:ind w:left="720"/>
        <w:jc w:val="both"/>
        <w:rPr>
          <w:rFonts w:ascii="Bookman Old Style" w:hAnsi="Bookman Old Style" w:cs="Arial"/>
          <w:i w:val="0"/>
          <w:iCs/>
          <w:spacing w:val="-3"/>
          <w:sz w:val="20"/>
        </w:rPr>
      </w:pPr>
    </w:p>
    <w:p w:rsidR="00432BBF" w:rsidRPr="00094E55" w:rsidRDefault="00432BBF" w:rsidP="00E93DB8">
      <w:pPr>
        <w:numPr>
          <w:ilvl w:val="0"/>
          <w:numId w:val="2"/>
        </w:numPr>
        <w:suppressAutoHyphens/>
        <w:spacing w:line="276" w:lineRule="auto"/>
        <w:ind w:left="360" w:hanging="76"/>
        <w:rPr>
          <w:rFonts w:ascii="Bookman Old Style" w:hAnsi="Bookman Old Style" w:cs="Arial"/>
          <w:i w:val="0"/>
          <w:iCs/>
          <w:sz w:val="20"/>
        </w:rPr>
      </w:pPr>
      <w:r w:rsidRPr="00540ED7">
        <w:rPr>
          <w:rFonts w:ascii="Bookman Old Style" w:hAnsi="Bookman Old Style" w:cs="Arial"/>
          <w:i w:val="0"/>
          <w:iCs/>
          <w:sz w:val="20"/>
        </w:rPr>
        <w:t>Marco de Referencia para la Actuación</w:t>
      </w:r>
      <w:r w:rsidR="00540ED7">
        <w:rPr>
          <w:rFonts w:ascii="Bookman Old Style" w:hAnsi="Bookman Old Style" w:cs="Arial"/>
          <w:i w:val="0"/>
          <w:iCs/>
          <w:sz w:val="20"/>
        </w:rPr>
        <w:t>:</w:t>
      </w:r>
    </w:p>
    <w:p w:rsidR="0017513D" w:rsidRPr="00746874" w:rsidRDefault="0017513D" w:rsidP="0017513D">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Pr>
          <w:rFonts w:ascii="Bookman Old Style" w:hAnsi="Bookman Old Style" w:cs="Arial"/>
          <w:i w:val="0"/>
          <w:iCs/>
          <w:spacing w:val="-3"/>
          <w:sz w:val="20"/>
        </w:rPr>
        <w:t xml:space="preserve">Contrato Colectivo de Trabajo. </w:t>
      </w:r>
    </w:p>
    <w:p w:rsidR="0017513D" w:rsidRDefault="0017513D" w:rsidP="0017513D">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646A8F">
        <w:rPr>
          <w:rFonts w:ascii="Bookman Old Style" w:hAnsi="Bookman Old Style" w:cs="Arial"/>
          <w:i w:val="0"/>
          <w:iCs/>
          <w:spacing w:val="-3"/>
          <w:sz w:val="20"/>
        </w:rPr>
        <w:t>Ley de Ética Gubernamental.</w:t>
      </w:r>
    </w:p>
    <w:p w:rsidR="009A3DD4" w:rsidRPr="00646A8F" w:rsidRDefault="009A3DD4"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Pr>
          <w:rFonts w:ascii="Bookman Old Style" w:hAnsi="Bookman Old Style" w:cs="Arial"/>
          <w:i w:val="0"/>
          <w:iCs/>
          <w:spacing w:val="-3"/>
          <w:sz w:val="20"/>
        </w:rPr>
        <w:t>Ley y Reglamentos del ISSS.</w:t>
      </w:r>
    </w:p>
    <w:p w:rsidR="0017513D" w:rsidRPr="00D30B9C" w:rsidRDefault="0017513D" w:rsidP="0017513D">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D413AD">
        <w:rPr>
          <w:rFonts w:ascii="Bookman Old Style" w:hAnsi="Bookman Old Style" w:cs="Arial"/>
          <w:i w:val="0"/>
          <w:iCs/>
          <w:spacing w:val="-3"/>
          <w:sz w:val="20"/>
        </w:rPr>
        <w:t>M</w:t>
      </w:r>
      <w:r w:rsidRPr="00D30B9C">
        <w:rPr>
          <w:rFonts w:ascii="Bookman Old Style" w:hAnsi="Bookman Old Style" w:cs="Arial"/>
          <w:i w:val="0"/>
          <w:iCs/>
          <w:spacing w:val="-3"/>
          <w:sz w:val="20"/>
        </w:rPr>
        <w:t>anual de Normas y Procedimientos del Área.</w:t>
      </w:r>
    </w:p>
    <w:p w:rsidR="00D30B9C" w:rsidRDefault="00D30B9C"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746874">
        <w:rPr>
          <w:rFonts w:ascii="Bookman Old Style" w:hAnsi="Bookman Old Style" w:cs="Arial"/>
          <w:i w:val="0"/>
          <w:iCs/>
          <w:spacing w:val="-3"/>
          <w:sz w:val="20"/>
        </w:rPr>
        <w:t xml:space="preserve">Normas </w:t>
      </w:r>
      <w:r>
        <w:rPr>
          <w:rFonts w:ascii="Bookman Old Style" w:hAnsi="Bookman Old Style" w:cs="Arial"/>
          <w:i w:val="0"/>
          <w:iCs/>
          <w:spacing w:val="-3"/>
          <w:sz w:val="20"/>
        </w:rPr>
        <w:t>Técnicas de Control Interno.</w:t>
      </w:r>
    </w:p>
    <w:p w:rsidR="004128C7" w:rsidRDefault="004128C7" w:rsidP="007E0DA0">
      <w:pPr>
        <w:pStyle w:val="Prrafodelista"/>
        <w:tabs>
          <w:tab w:val="left" w:pos="2694"/>
        </w:tabs>
        <w:suppressAutoHyphens/>
        <w:ind w:left="720"/>
        <w:jc w:val="both"/>
        <w:rPr>
          <w:rFonts w:ascii="Bookman Old Style" w:hAnsi="Bookman Old Style" w:cs="Arial"/>
          <w:i w:val="0"/>
          <w:iCs/>
          <w:spacing w:val="-3"/>
          <w:sz w:val="16"/>
        </w:rPr>
      </w:pPr>
    </w:p>
    <w:p w:rsidR="00E93DB8" w:rsidRPr="00565A03" w:rsidRDefault="00E93DB8" w:rsidP="007E0DA0">
      <w:pPr>
        <w:pStyle w:val="Prrafodelista"/>
        <w:tabs>
          <w:tab w:val="left" w:pos="2694"/>
        </w:tabs>
        <w:suppressAutoHyphens/>
        <w:ind w:left="720"/>
        <w:jc w:val="both"/>
        <w:rPr>
          <w:rFonts w:ascii="Bookman Old Style" w:hAnsi="Bookman Old Style" w:cs="Arial"/>
          <w:i w:val="0"/>
          <w:iCs/>
          <w:spacing w:val="-3"/>
          <w:sz w:val="16"/>
        </w:rPr>
      </w:pPr>
    </w:p>
    <w:p w:rsidR="00432BBF" w:rsidRPr="00966C53"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966C53">
        <w:rPr>
          <w:rFonts w:ascii="Bookman Old Style" w:hAnsi="Bookman Old Style" w:cs="Arial"/>
          <w:iCs/>
          <w:sz w:val="20"/>
        </w:rPr>
        <w:t xml:space="preserve">RESPONSABILIDADES DEL CARGO </w:t>
      </w:r>
    </w:p>
    <w:p w:rsidR="00432BBF" w:rsidRDefault="00432BBF" w:rsidP="000E31F4">
      <w:pPr>
        <w:suppressAutoHyphens/>
        <w:jc w:val="both"/>
        <w:rPr>
          <w:rFonts w:ascii="Bookman Old Style" w:hAnsi="Bookman Old Style" w:cs="Tahoma"/>
          <w:color w:val="000000"/>
          <w:sz w:val="14"/>
          <w:szCs w:val="22"/>
          <w:lang w:val="es-ES"/>
        </w:rPr>
      </w:pPr>
    </w:p>
    <w:p w:rsidR="00E93DB8" w:rsidRPr="00565A03" w:rsidRDefault="00E93DB8" w:rsidP="00E93DB8">
      <w:pPr>
        <w:suppressAutoHyphens/>
        <w:spacing w:line="276" w:lineRule="auto"/>
        <w:jc w:val="both"/>
        <w:rPr>
          <w:rFonts w:ascii="Bookman Old Style" w:hAnsi="Bookman Old Style" w:cs="Tahoma"/>
          <w:color w:val="000000"/>
          <w:sz w:val="14"/>
          <w:szCs w:val="22"/>
          <w:lang w:val="es-ES"/>
        </w:rPr>
      </w:pPr>
    </w:p>
    <w:p w:rsidR="00D30B9C" w:rsidRPr="00F57C7F" w:rsidRDefault="00D30B9C" w:rsidP="00E93DB8">
      <w:pPr>
        <w:numPr>
          <w:ilvl w:val="0"/>
          <w:numId w:val="3"/>
        </w:numPr>
        <w:suppressAutoHyphens/>
        <w:spacing w:line="276" w:lineRule="auto"/>
        <w:jc w:val="both"/>
        <w:rPr>
          <w:rFonts w:ascii="Bookman Old Style" w:hAnsi="Bookman Old Style" w:cs="Arial"/>
          <w:i w:val="0"/>
          <w:iCs/>
          <w:sz w:val="20"/>
        </w:rPr>
      </w:pPr>
      <w:r w:rsidRPr="00F57C7F">
        <w:rPr>
          <w:rFonts w:ascii="Bookman Old Style" w:hAnsi="Bookman Old Style" w:cs="Arial"/>
          <w:i w:val="0"/>
          <w:iCs/>
          <w:sz w:val="20"/>
        </w:rPr>
        <w:t xml:space="preserve">Por </w:t>
      </w:r>
      <w:r w:rsidR="00565A03">
        <w:rPr>
          <w:rFonts w:ascii="Bookman Old Style" w:hAnsi="Bookman Old Style" w:cs="Arial"/>
          <w:i w:val="0"/>
          <w:iCs/>
          <w:sz w:val="20"/>
        </w:rPr>
        <w:t xml:space="preserve">custodia de </w:t>
      </w:r>
      <w:r w:rsidRPr="00F57C7F">
        <w:rPr>
          <w:rFonts w:ascii="Bookman Old Style" w:hAnsi="Bookman Old Style" w:cs="Arial"/>
          <w:i w:val="0"/>
          <w:iCs/>
          <w:sz w:val="20"/>
        </w:rPr>
        <w:t xml:space="preserve">maquinaria y equipo: </w:t>
      </w:r>
      <w:r>
        <w:rPr>
          <w:rFonts w:ascii="Bookman Old Style" w:hAnsi="Bookman Old Style" w:cs="Arial"/>
          <w:i w:val="0"/>
          <w:iCs/>
          <w:sz w:val="20"/>
        </w:rPr>
        <w:t>Ninguna.</w:t>
      </w:r>
    </w:p>
    <w:p w:rsidR="00D30B9C" w:rsidRDefault="00D30B9C" w:rsidP="00E93DB8">
      <w:pPr>
        <w:numPr>
          <w:ilvl w:val="0"/>
          <w:numId w:val="3"/>
        </w:numPr>
        <w:suppressAutoHyphens/>
        <w:spacing w:line="276" w:lineRule="auto"/>
        <w:jc w:val="both"/>
        <w:rPr>
          <w:rFonts w:ascii="Bookman Old Style" w:hAnsi="Bookman Old Style" w:cs="Arial"/>
          <w:i w:val="0"/>
          <w:iCs/>
          <w:sz w:val="20"/>
        </w:rPr>
      </w:pPr>
      <w:r w:rsidRPr="00137AD0">
        <w:rPr>
          <w:rFonts w:ascii="Bookman Old Style" w:hAnsi="Bookman Old Style" w:cs="Arial"/>
          <w:i w:val="0"/>
          <w:iCs/>
          <w:sz w:val="20"/>
        </w:rPr>
        <w:t xml:space="preserve">Por custodia de valores: </w:t>
      </w:r>
      <w:r>
        <w:rPr>
          <w:rFonts w:ascii="Bookman Old Style" w:hAnsi="Bookman Old Style" w:cs="Arial"/>
          <w:i w:val="0"/>
          <w:iCs/>
          <w:sz w:val="20"/>
        </w:rPr>
        <w:t>Ninguna.</w:t>
      </w:r>
    </w:p>
    <w:p w:rsidR="00D30B9C" w:rsidRPr="00137AD0" w:rsidRDefault="00D30B9C" w:rsidP="00E93DB8">
      <w:pPr>
        <w:numPr>
          <w:ilvl w:val="0"/>
          <w:numId w:val="3"/>
        </w:numPr>
        <w:suppressAutoHyphens/>
        <w:spacing w:line="276" w:lineRule="auto"/>
        <w:jc w:val="both"/>
        <w:rPr>
          <w:rFonts w:ascii="Bookman Old Style" w:hAnsi="Bookman Old Style" w:cs="Arial"/>
          <w:i w:val="0"/>
          <w:iCs/>
          <w:sz w:val="20"/>
        </w:rPr>
      </w:pPr>
      <w:r w:rsidRPr="00137AD0">
        <w:rPr>
          <w:rFonts w:ascii="Bookman Old Style" w:hAnsi="Bookman Old Style" w:cs="Arial"/>
          <w:i w:val="0"/>
          <w:iCs/>
          <w:sz w:val="20"/>
        </w:rPr>
        <w:t>Por custodia de información o registros:</w:t>
      </w:r>
      <w:r w:rsidRPr="00137AD0">
        <w:rPr>
          <w:rFonts w:ascii="Bookman Old Style" w:hAnsi="Bookman Old Style" w:cs="Tahoma"/>
          <w:i w:val="0"/>
          <w:sz w:val="20"/>
          <w:lang w:val="es-CL"/>
        </w:rPr>
        <w:t xml:space="preserve"> </w:t>
      </w:r>
      <w:r w:rsidR="00433669">
        <w:rPr>
          <w:rFonts w:ascii="Bookman Old Style" w:hAnsi="Bookman Old Style" w:cs="Arial"/>
          <w:i w:val="0"/>
          <w:iCs/>
          <w:sz w:val="20"/>
        </w:rPr>
        <w:t>Información confidencial</w:t>
      </w:r>
      <w:r>
        <w:rPr>
          <w:rFonts w:ascii="Bookman Old Style" w:hAnsi="Bookman Old Style" w:cs="Arial"/>
          <w:i w:val="0"/>
          <w:iCs/>
          <w:sz w:val="20"/>
        </w:rPr>
        <w:t>.</w:t>
      </w:r>
    </w:p>
    <w:p w:rsidR="00D30B9C" w:rsidRPr="00137AD0" w:rsidRDefault="00D30B9C" w:rsidP="00E93DB8">
      <w:pPr>
        <w:numPr>
          <w:ilvl w:val="0"/>
          <w:numId w:val="3"/>
        </w:numPr>
        <w:suppressAutoHyphens/>
        <w:spacing w:line="276" w:lineRule="auto"/>
        <w:jc w:val="both"/>
        <w:rPr>
          <w:rFonts w:ascii="Bookman Old Style" w:hAnsi="Bookman Old Style" w:cs="Arial"/>
          <w:i w:val="0"/>
          <w:iCs/>
          <w:sz w:val="20"/>
        </w:rPr>
      </w:pPr>
      <w:r w:rsidRPr="00DB0F23">
        <w:rPr>
          <w:rFonts w:ascii="Bookman Old Style" w:hAnsi="Bookman Old Style" w:cs="Arial"/>
          <w:i w:val="0"/>
          <w:iCs/>
          <w:sz w:val="20"/>
        </w:rPr>
        <w:t xml:space="preserve">Seguridad de otros: </w:t>
      </w:r>
      <w:r>
        <w:rPr>
          <w:rFonts w:ascii="Bookman Old Style" w:hAnsi="Bookman Old Style" w:cs="Arial"/>
          <w:i w:val="0"/>
          <w:iCs/>
          <w:sz w:val="20"/>
        </w:rPr>
        <w:t>Ninguna.</w:t>
      </w:r>
    </w:p>
    <w:p w:rsidR="00565A03" w:rsidRPr="0003756A" w:rsidRDefault="00565A03" w:rsidP="00E93DB8">
      <w:pPr>
        <w:numPr>
          <w:ilvl w:val="0"/>
          <w:numId w:val="3"/>
        </w:numPr>
        <w:suppressAutoHyphens/>
        <w:spacing w:line="276" w:lineRule="auto"/>
        <w:jc w:val="both"/>
        <w:rPr>
          <w:rFonts w:ascii="Bookman Old Style" w:hAnsi="Bookman Old Style" w:cs="Arial"/>
          <w:i w:val="0"/>
          <w:iCs/>
          <w:sz w:val="20"/>
        </w:rPr>
      </w:pPr>
      <w:r>
        <w:rPr>
          <w:rFonts w:ascii="Bookman Old Style" w:hAnsi="Bookman Old Style" w:cs="Arial"/>
          <w:i w:val="0"/>
          <w:iCs/>
          <w:sz w:val="20"/>
        </w:rPr>
        <w:t>Otros: Ninguna.</w:t>
      </w:r>
    </w:p>
    <w:p w:rsidR="00432BBF" w:rsidRDefault="00432BBF" w:rsidP="000E31F4">
      <w:pPr>
        <w:suppressAutoHyphens/>
        <w:rPr>
          <w:sz w:val="14"/>
        </w:rPr>
      </w:pPr>
    </w:p>
    <w:p w:rsidR="00E93DB8" w:rsidRPr="000207AF" w:rsidRDefault="00E93DB8" w:rsidP="000E31F4">
      <w:pPr>
        <w:suppressAutoHyphens/>
        <w:rPr>
          <w:sz w:val="14"/>
        </w:rPr>
      </w:pPr>
    </w:p>
    <w:p w:rsidR="00432BBF" w:rsidRPr="00A5501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A55019">
        <w:rPr>
          <w:rFonts w:ascii="Bookman Old Style" w:hAnsi="Bookman Old Style" w:cs="Arial"/>
          <w:iCs/>
          <w:sz w:val="20"/>
        </w:rPr>
        <w:t>PERFIL DE CONtratación</w:t>
      </w:r>
    </w:p>
    <w:p w:rsidR="00432BBF" w:rsidRPr="000207AF" w:rsidRDefault="00432BBF" w:rsidP="000E31F4">
      <w:pPr>
        <w:suppressAutoHyphens/>
        <w:rPr>
          <w:rFonts w:ascii="Bookman Old Style" w:hAnsi="Bookman Old Style" w:cs="Arial"/>
          <w:iCs/>
          <w:sz w:val="12"/>
        </w:rPr>
      </w:pPr>
    </w:p>
    <w:p w:rsidR="000F7761" w:rsidRDefault="00C404F4" w:rsidP="007E0DA0">
      <w:pPr>
        <w:numPr>
          <w:ilvl w:val="0"/>
          <w:numId w:val="5"/>
        </w:numPr>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D30B9C">
        <w:rPr>
          <w:rFonts w:ascii="Bookman Old Style" w:hAnsi="Bookman Old Style" w:cs="Arial"/>
          <w:i w:val="0"/>
          <w:iCs/>
          <w:sz w:val="20"/>
        </w:rPr>
        <w:t xml:space="preserve">Grado Académico: </w:t>
      </w:r>
      <w:r w:rsidR="007E0DA0" w:rsidRPr="007E0DA0">
        <w:rPr>
          <w:rFonts w:ascii="Bookman Old Style" w:hAnsi="Bookman Old Style" w:cs="Arial"/>
          <w:i w:val="0"/>
          <w:iCs/>
          <w:sz w:val="20"/>
        </w:rPr>
        <w:t>Graduado universitario o de la carrera Policial o Militar con rango</w:t>
      </w:r>
      <w:r w:rsidR="00D30B9C">
        <w:rPr>
          <w:rFonts w:ascii="Bookman Old Style" w:hAnsi="Bookman Old Style" w:cs="Arial"/>
          <w:i w:val="0"/>
          <w:iCs/>
          <w:sz w:val="20"/>
        </w:rPr>
        <w:t>.</w:t>
      </w:r>
    </w:p>
    <w:p w:rsidR="00D30B9C" w:rsidRPr="00E93DB8" w:rsidRDefault="00D30B9C" w:rsidP="00D30B9C">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19501F" w:rsidRPr="0019501F" w:rsidRDefault="00C404F4" w:rsidP="0019501F">
      <w:pPr>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Especialidad Deseable: </w:t>
      </w:r>
      <w:r w:rsidR="0019501F" w:rsidRPr="0019501F">
        <w:rPr>
          <w:rFonts w:ascii="Bookman Old Style" w:hAnsi="Bookman Old Style" w:cs="Arial"/>
          <w:i w:val="0"/>
          <w:iCs/>
          <w:sz w:val="20"/>
        </w:rPr>
        <w:t>Administración de Empresa</w:t>
      </w:r>
      <w:r w:rsidR="00B35601">
        <w:rPr>
          <w:rFonts w:ascii="Bookman Old Style" w:hAnsi="Bookman Old Style" w:cs="Arial"/>
          <w:i w:val="0"/>
          <w:iCs/>
          <w:sz w:val="20"/>
        </w:rPr>
        <w:t>s</w:t>
      </w:r>
      <w:r w:rsidR="0019501F" w:rsidRPr="0019501F">
        <w:rPr>
          <w:rFonts w:ascii="Bookman Old Style" w:hAnsi="Bookman Old Style" w:cs="Arial"/>
          <w:i w:val="0"/>
          <w:iCs/>
          <w:sz w:val="20"/>
        </w:rPr>
        <w:t>, Economía, Contaduría Pública o Industrial.</w:t>
      </w:r>
    </w:p>
    <w:p w:rsidR="00D30B9C" w:rsidRDefault="00D30B9C" w:rsidP="00D30B9C">
      <w:pPr>
        <w:suppressAutoHyphens/>
        <w:ind w:left="720"/>
        <w:jc w:val="both"/>
        <w:rPr>
          <w:rFonts w:ascii="Bookman Old Style" w:hAnsi="Bookman Old Style" w:cs="Arial"/>
          <w:i w:val="0"/>
          <w:iCs/>
          <w:sz w:val="14"/>
        </w:rPr>
      </w:pPr>
    </w:p>
    <w:p w:rsidR="00E93DB8" w:rsidRDefault="00E93DB8" w:rsidP="00D30B9C">
      <w:pPr>
        <w:suppressAutoHyphens/>
        <w:ind w:left="720"/>
        <w:jc w:val="both"/>
        <w:rPr>
          <w:rFonts w:ascii="Bookman Old Style" w:hAnsi="Bookman Old Style" w:cs="Arial"/>
          <w:i w:val="0"/>
          <w:iCs/>
          <w:sz w:val="14"/>
        </w:rPr>
      </w:pPr>
    </w:p>
    <w:p w:rsidR="00E93DB8" w:rsidRDefault="00E93DB8" w:rsidP="00D30B9C">
      <w:pPr>
        <w:suppressAutoHyphens/>
        <w:ind w:left="720"/>
        <w:jc w:val="both"/>
        <w:rPr>
          <w:rFonts w:ascii="Bookman Old Style" w:hAnsi="Bookman Old Style" w:cs="Arial"/>
          <w:i w:val="0"/>
          <w:iCs/>
          <w:sz w:val="14"/>
        </w:rPr>
      </w:pPr>
    </w:p>
    <w:p w:rsidR="00E93DB8" w:rsidRDefault="00E93DB8" w:rsidP="00D30B9C">
      <w:pPr>
        <w:suppressAutoHyphens/>
        <w:ind w:left="720"/>
        <w:jc w:val="both"/>
        <w:rPr>
          <w:rFonts w:ascii="Bookman Old Style" w:hAnsi="Bookman Old Style" w:cs="Arial"/>
          <w:i w:val="0"/>
          <w:iCs/>
          <w:sz w:val="14"/>
        </w:rPr>
      </w:pPr>
    </w:p>
    <w:p w:rsidR="007D7A34" w:rsidRPr="000207AF" w:rsidRDefault="007D7A34" w:rsidP="00D30B9C">
      <w:pPr>
        <w:suppressAutoHyphens/>
        <w:ind w:left="720"/>
        <w:jc w:val="both"/>
        <w:rPr>
          <w:rFonts w:ascii="Bookman Old Style" w:hAnsi="Bookman Old Style" w:cs="Arial"/>
          <w:i w:val="0"/>
          <w:iCs/>
          <w:sz w:val="14"/>
        </w:rPr>
      </w:pPr>
    </w:p>
    <w:p w:rsidR="00432BBF" w:rsidRDefault="007D7A34" w:rsidP="00094E55">
      <w:pPr>
        <w:numPr>
          <w:ilvl w:val="0"/>
          <w:numId w:val="5"/>
        </w:numPr>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760A66">
        <w:rPr>
          <w:rFonts w:ascii="Bookman Old Style" w:hAnsi="Bookman Old Style" w:cs="Arial"/>
          <w:i w:val="0"/>
          <w:iCs/>
          <w:sz w:val="20"/>
        </w:rPr>
        <w:t>Formación</w:t>
      </w:r>
      <w:r>
        <w:rPr>
          <w:rFonts w:ascii="Bookman Old Style" w:hAnsi="Bookman Old Style" w:cs="Arial"/>
          <w:i w:val="0"/>
          <w:iCs/>
          <w:sz w:val="20"/>
        </w:rPr>
        <w:t xml:space="preserve"> o</w:t>
      </w:r>
      <w:r w:rsidR="00C404F4" w:rsidRPr="00760A66">
        <w:rPr>
          <w:rFonts w:ascii="Bookman Old Style" w:hAnsi="Bookman Old Style" w:cs="Arial"/>
          <w:i w:val="0"/>
          <w:iCs/>
          <w:sz w:val="20"/>
        </w:rPr>
        <w:t xml:space="preserve"> Conocimientos Adicionales</w:t>
      </w:r>
      <w:r w:rsidR="000F7761" w:rsidRPr="00760A66">
        <w:rPr>
          <w:rFonts w:ascii="Bookman Old Style" w:hAnsi="Bookman Old Style" w:cs="Arial"/>
          <w:i w:val="0"/>
          <w:iCs/>
          <w:sz w:val="20"/>
        </w:rPr>
        <w:t>:</w:t>
      </w:r>
      <w:r w:rsidR="00F30614" w:rsidRPr="00760A66">
        <w:rPr>
          <w:rFonts w:ascii="Bookman Old Style" w:hAnsi="Bookman Old Style" w:cs="Arial"/>
          <w:i w:val="0"/>
          <w:iCs/>
          <w:sz w:val="20"/>
        </w:rPr>
        <w:t xml:space="preserve"> </w:t>
      </w:r>
    </w:p>
    <w:p w:rsidR="00760A66" w:rsidRPr="00E93DB8" w:rsidRDefault="00760A66" w:rsidP="00760A66">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C404F4" w:rsidRPr="000F7761" w:rsidRDefault="00C404F4" w:rsidP="00E93DB8">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sidRPr="000F7761">
        <w:rPr>
          <w:rFonts w:ascii="Bookman Old Style" w:hAnsi="Bookman Old Style" w:cs="Arial"/>
          <w:i w:val="0"/>
          <w:iCs/>
          <w:sz w:val="20"/>
        </w:rPr>
        <w:t>Indispensable: Ninguno</w:t>
      </w:r>
      <w:r w:rsidR="000E6196">
        <w:rPr>
          <w:rFonts w:ascii="Bookman Old Style" w:hAnsi="Bookman Old Style" w:cs="Arial"/>
          <w:i w:val="0"/>
          <w:iCs/>
          <w:sz w:val="20"/>
        </w:rPr>
        <w:t>.</w:t>
      </w:r>
    </w:p>
    <w:p w:rsidR="000F7761" w:rsidRPr="00E93DB8" w:rsidRDefault="000F7761" w:rsidP="00E93DB8">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F30614" w:rsidRDefault="00C404F4" w:rsidP="00E93DB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720"/>
        <w:jc w:val="both"/>
        <w:rPr>
          <w:rFonts w:ascii="Bookman Old Style" w:hAnsi="Bookman Old Style" w:cs="Arial"/>
          <w:i w:val="0"/>
          <w:iCs/>
          <w:sz w:val="20"/>
        </w:rPr>
      </w:pPr>
      <w:r w:rsidRPr="000F7761">
        <w:rPr>
          <w:rFonts w:ascii="Bookman Old Style" w:hAnsi="Bookman Old Style" w:cs="Arial"/>
          <w:i w:val="0"/>
          <w:iCs/>
          <w:sz w:val="20"/>
        </w:rPr>
        <w:t xml:space="preserve">Deseable: </w:t>
      </w:r>
    </w:p>
    <w:p w:rsidR="0081335C" w:rsidRPr="00433669" w:rsidRDefault="0081335C" w:rsidP="0081335C">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433669">
        <w:rPr>
          <w:rFonts w:ascii="Bookman Old Style" w:hAnsi="Bookman Old Style" w:cs="Arial"/>
          <w:i w:val="0"/>
          <w:iCs/>
          <w:spacing w:val="-3"/>
          <w:sz w:val="20"/>
        </w:rPr>
        <w:t xml:space="preserve">Estudios en Seguridad y Defensa Nacional. </w:t>
      </w:r>
    </w:p>
    <w:p w:rsidR="0081335C" w:rsidRPr="00433669" w:rsidRDefault="00DF0C9F" w:rsidP="0081335C">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2F611C">
        <w:rPr>
          <w:rFonts w:ascii="Bookman Old Style" w:hAnsi="Bookman Old Style" w:cs="Arial"/>
          <w:i w:val="0"/>
          <w:iCs/>
          <w:spacing w:val="-3"/>
          <w:sz w:val="20"/>
        </w:rPr>
        <w:t>A</w:t>
      </w:r>
      <w:r w:rsidR="0081335C" w:rsidRPr="002F611C">
        <w:rPr>
          <w:rFonts w:ascii="Bookman Old Style" w:hAnsi="Bookman Old Style" w:cs="Arial"/>
          <w:i w:val="0"/>
          <w:iCs/>
          <w:spacing w:val="-3"/>
          <w:sz w:val="20"/>
        </w:rPr>
        <w:t>nálisis de informes técnicos y tácticos</w:t>
      </w:r>
      <w:r w:rsidR="0081335C" w:rsidRPr="00433669">
        <w:rPr>
          <w:rFonts w:ascii="Bookman Old Style" w:hAnsi="Bookman Old Style" w:cs="Arial"/>
          <w:i w:val="0"/>
          <w:iCs/>
          <w:spacing w:val="-3"/>
          <w:sz w:val="20"/>
        </w:rPr>
        <w:t xml:space="preserve"> de seguridad.</w:t>
      </w:r>
    </w:p>
    <w:p w:rsidR="0019501F" w:rsidRPr="00433669" w:rsidRDefault="00DF0C9F"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Pr>
          <w:rFonts w:ascii="Bookman Old Style" w:hAnsi="Bookman Old Style" w:cs="Arial"/>
          <w:i w:val="0"/>
          <w:iCs/>
          <w:spacing w:val="-3"/>
          <w:sz w:val="20"/>
        </w:rPr>
        <w:t>E</w:t>
      </w:r>
      <w:r w:rsidR="005A4D02">
        <w:rPr>
          <w:rFonts w:ascii="Bookman Old Style" w:hAnsi="Bookman Old Style" w:cs="Arial"/>
          <w:i w:val="0"/>
          <w:iCs/>
          <w:spacing w:val="-3"/>
          <w:sz w:val="20"/>
        </w:rPr>
        <w:t>valuación</w:t>
      </w:r>
      <w:r w:rsidR="005A4D02" w:rsidRPr="00CB63F8">
        <w:rPr>
          <w:rFonts w:ascii="Bookman Old Style" w:hAnsi="Bookman Old Style" w:cs="Arial"/>
          <w:i w:val="0"/>
          <w:iCs/>
          <w:spacing w:val="-3"/>
          <w:sz w:val="20"/>
        </w:rPr>
        <w:t xml:space="preserve"> de proyectos</w:t>
      </w:r>
      <w:r w:rsidR="0019501F" w:rsidRPr="00433669">
        <w:rPr>
          <w:rFonts w:ascii="Bookman Old Style" w:hAnsi="Bookman Old Style" w:cs="Arial"/>
          <w:i w:val="0"/>
          <w:iCs/>
          <w:spacing w:val="-3"/>
          <w:sz w:val="20"/>
        </w:rPr>
        <w:t xml:space="preserve">. </w:t>
      </w:r>
    </w:p>
    <w:p w:rsidR="0019501F" w:rsidRDefault="00627C0B" w:rsidP="00627C0B">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627C0B">
        <w:rPr>
          <w:rFonts w:ascii="Bookman Old Style" w:hAnsi="Bookman Old Style" w:cs="Arial"/>
          <w:i w:val="0"/>
          <w:iCs/>
          <w:spacing w:val="-3"/>
          <w:sz w:val="20"/>
        </w:rPr>
        <w:t>Manejo y uso de sistemas de seguridad</w:t>
      </w:r>
      <w:r>
        <w:rPr>
          <w:rFonts w:ascii="Bookman Old Style" w:hAnsi="Bookman Old Style" w:cs="Arial"/>
          <w:i w:val="0"/>
          <w:iCs/>
          <w:spacing w:val="-3"/>
          <w:sz w:val="20"/>
        </w:rPr>
        <w:t>.</w:t>
      </w:r>
    </w:p>
    <w:p w:rsidR="00627C0B" w:rsidRPr="00E93DB8" w:rsidRDefault="00627C0B" w:rsidP="00E93DB8">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720"/>
        <w:jc w:val="both"/>
        <w:rPr>
          <w:rFonts w:ascii="Bookman Old Style" w:hAnsi="Bookman Old Style" w:cs="Arial"/>
          <w:i w:val="0"/>
          <w:iCs/>
          <w:sz w:val="20"/>
        </w:rPr>
      </w:pPr>
    </w:p>
    <w:p w:rsidR="002E2883" w:rsidRDefault="00432BBF" w:rsidP="002E2883">
      <w:pPr>
        <w:numPr>
          <w:ilvl w:val="0"/>
          <w:numId w:val="5"/>
        </w:numPr>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A44862">
        <w:rPr>
          <w:rFonts w:ascii="Bookman Old Style" w:hAnsi="Bookman Old Style" w:cs="Arial"/>
          <w:i w:val="0"/>
          <w:iCs/>
          <w:sz w:val="20"/>
        </w:rPr>
        <w:t>Documentación exigible:</w:t>
      </w:r>
      <w:r w:rsidR="00C404F4">
        <w:rPr>
          <w:rFonts w:ascii="Bookman Old Style" w:hAnsi="Bookman Old Style" w:cs="Arial"/>
          <w:i w:val="0"/>
          <w:iCs/>
          <w:sz w:val="20"/>
        </w:rPr>
        <w:t xml:space="preserve"> </w:t>
      </w:r>
      <w:r w:rsidR="000E6196">
        <w:rPr>
          <w:rFonts w:ascii="Bookman Old Style" w:hAnsi="Bookman Old Style" w:cs="Arial"/>
          <w:i w:val="0"/>
          <w:iCs/>
          <w:sz w:val="20"/>
        </w:rPr>
        <w:t>Ninguna.</w:t>
      </w:r>
    </w:p>
    <w:p w:rsidR="002E2883" w:rsidRPr="00E93DB8" w:rsidRDefault="002E2883" w:rsidP="00E93DB8">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0F7761" w:rsidRPr="002F611C" w:rsidRDefault="00432BBF" w:rsidP="002E2883">
      <w:pPr>
        <w:numPr>
          <w:ilvl w:val="0"/>
          <w:numId w:val="5"/>
        </w:numPr>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2E2883">
        <w:rPr>
          <w:rFonts w:ascii="Bookman Old Style" w:hAnsi="Bookman Old Style" w:cs="Arial"/>
          <w:i w:val="0"/>
          <w:iCs/>
          <w:sz w:val="20"/>
        </w:rPr>
        <w:t>Experiencia Previa:</w:t>
      </w:r>
      <w:r w:rsidR="00962F02" w:rsidRPr="002E2883">
        <w:rPr>
          <w:rFonts w:ascii="Bookman Old Style" w:hAnsi="Bookman Old Style" w:cs="Arial"/>
          <w:i w:val="0"/>
          <w:iCs/>
          <w:sz w:val="20"/>
        </w:rPr>
        <w:t xml:space="preserve"> </w:t>
      </w:r>
      <w:r w:rsidR="006B48AD">
        <w:rPr>
          <w:rFonts w:ascii="Bookman Old Style" w:hAnsi="Bookman Old Style" w:cs="Arial"/>
          <w:i w:val="0"/>
          <w:iCs/>
          <w:sz w:val="20"/>
        </w:rPr>
        <w:t>Tres</w:t>
      </w:r>
      <w:r w:rsidR="002E2883" w:rsidRPr="002E2883">
        <w:rPr>
          <w:rFonts w:ascii="Bookman Old Style" w:hAnsi="Bookman Old Style" w:cs="Arial"/>
          <w:i w:val="0"/>
          <w:iCs/>
          <w:sz w:val="20"/>
        </w:rPr>
        <w:t xml:space="preserve"> años, en </w:t>
      </w:r>
      <w:r w:rsidR="002E2883" w:rsidRPr="002F611C">
        <w:rPr>
          <w:rFonts w:ascii="Bookman Old Style" w:hAnsi="Bookman Old Style" w:cs="Arial"/>
          <w:i w:val="0"/>
          <w:iCs/>
          <w:sz w:val="20"/>
        </w:rPr>
        <w:t xml:space="preserve">puestos </w:t>
      </w:r>
      <w:r w:rsidR="007D7A34" w:rsidRPr="002F611C">
        <w:rPr>
          <w:rFonts w:ascii="Bookman Old Style" w:hAnsi="Bookman Old Style" w:cs="Arial"/>
          <w:i w:val="0"/>
          <w:iCs/>
          <w:sz w:val="20"/>
        </w:rPr>
        <w:t>de coordinación o jefatura</w:t>
      </w:r>
      <w:r w:rsidR="002E2883" w:rsidRPr="002F611C">
        <w:rPr>
          <w:rFonts w:ascii="Bookman Old Style" w:hAnsi="Bookman Old Style" w:cs="Arial"/>
          <w:i w:val="0"/>
          <w:iCs/>
          <w:sz w:val="20"/>
        </w:rPr>
        <w:t>, prefe</w:t>
      </w:r>
      <w:r w:rsidR="00172368" w:rsidRPr="002F611C">
        <w:rPr>
          <w:rFonts w:ascii="Bookman Old Style" w:hAnsi="Bookman Old Style" w:cs="Arial"/>
          <w:i w:val="0"/>
          <w:iCs/>
          <w:sz w:val="20"/>
        </w:rPr>
        <w:t>rentemente en áreas de seguridad, militar o policial.</w:t>
      </w:r>
    </w:p>
    <w:p w:rsidR="002E2883" w:rsidRPr="00E93DB8" w:rsidRDefault="000074F3" w:rsidP="00E93DB8">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Pr>
          <w:rFonts w:ascii="Bookman Old Style" w:hAnsi="Bookman Old Style" w:cs="Arial"/>
          <w:i w:val="0"/>
          <w:iCs/>
          <w:sz w:val="20"/>
        </w:rPr>
        <w:t xml:space="preserve"> </w:t>
      </w:r>
    </w:p>
    <w:p w:rsidR="00094E55" w:rsidRDefault="00094E55" w:rsidP="00094E55">
      <w:pPr>
        <w:numPr>
          <w:ilvl w:val="0"/>
          <w:numId w:val="5"/>
        </w:numPr>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i w:val="0"/>
          <w:iCs/>
          <w:sz w:val="20"/>
        </w:rPr>
        <w:t xml:space="preserve">Competencias: </w:t>
      </w:r>
    </w:p>
    <w:p w:rsidR="002E2883" w:rsidRPr="006B48AD" w:rsidRDefault="002E2883"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6B48AD">
        <w:rPr>
          <w:rFonts w:ascii="Bookman Old Style" w:hAnsi="Bookman Old Style" w:cs="Arial"/>
          <w:i w:val="0"/>
          <w:iCs/>
          <w:spacing w:val="-3"/>
          <w:sz w:val="20"/>
        </w:rPr>
        <w:t>Orientación al Servicio</w:t>
      </w:r>
      <w:r w:rsidR="00EB19F1" w:rsidRPr="006B48AD">
        <w:rPr>
          <w:rFonts w:ascii="Bookman Old Style" w:hAnsi="Bookman Old Style" w:cs="Arial"/>
          <w:i w:val="0"/>
          <w:iCs/>
          <w:spacing w:val="-3"/>
          <w:sz w:val="20"/>
        </w:rPr>
        <w:t>.</w:t>
      </w:r>
    </w:p>
    <w:p w:rsidR="002E2883" w:rsidRPr="006B48AD" w:rsidRDefault="002E2883"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6B48AD">
        <w:rPr>
          <w:rFonts w:ascii="Bookman Old Style" w:hAnsi="Bookman Old Style" w:cs="Arial"/>
          <w:i w:val="0"/>
          <w:iCs/>
          <w:spacing w:val="-3"/>
          <w:sz w:val="20"/>
        </w:rPr>
        <w:t>Integridad</w:t>
      </w:r>
      <w:r w:rsidR="00EB19F1" w:rsidRPr="006B48AD">
        <w:rPr>
          <w:rFonts w:ascii="Bookman Old Style" w:hAnsi="Bookman Old Style" w:cs="Arial"/>
          <w:i w:val="0"/>
          <w:iCs/>
          <w:spacing w:val="-3"/>
          <w:sz w:val="20"/>
        </w:rPr>
        <w:t>.</w:t>
      </w:r>
    </w:p>
    <w:p w:rsidR="002E2883" w:rsidRPr="006B48AD" w:rsidRDefault="002E2883"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6B48AD">
        <w:rPr>
          <w:rFonts w:ascii="Bookman Old Style" w:hAnsi="Bookman Old Style" w:cs="Arial"/>
          <w:i w:val="0"/>
          <w:iCs/>
          <w:spacing w:val="-3"/>
          <w:sz w:val="20"/>
        </w:rPr>
        <w:t>Responsabilidad</w:t>
      </w:r>
      <w:r w:rsidR="00EB19F1" w:rsidRPr="006B48AD">
        <w:rPr>
          <w:rFonts w:ascii="Bookman Old Style" w:hAnsi="Bookman Old Style" w:cs="Arial"/>
          <w:i w:val="0"/>
          <w:iCs/>
          <w:spacing w:val="-3"/>
          <w:sz w:val="20"/>
        </w:rPr>
        <w:t>.</w:t>
      </w:r>
    </w:p>
    <w:p w:rsidR="002E2883" w:rsidRPr="006B48AD" w:rsidRDefault="002E2883"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6B48AD">
        <w:rPr>
          <w:rFonts w:ascii="Bookman Old Style" w:hAnsi="Bookman Old Style" w:cs="Arial"/>
          <w:i w:val="0"/>
          <w:iCs/>
          <w:spacing w:val="-3"/>
          <w:sz w:val="20"/>
        </w:rPr>
        <w:t>Guía y Supervisión</w:t>
      </w:r>
      <w:r w:rsidR="00EB19F1" w:rsidRPr="006B48AD">
        <w:rPr>
          <w:rFonts w:ascii="Bookman Old Style" w:hAnsi="Bookman Old Style" w:cs="Arial"/>
          <w:i w:val="0"/>
          <w:iCs/>
          <w:spacing w:val="-3"/>
          <w:sz w:val="20"/>
        </w:rPr>
        <w:t>.</w:t>
      </w:r>
    </w:p>
    <w:p w:rsidR="002E2883" w:rsidRPr="006B48AD" w:rsidRDefault="002E2883"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6B48AD">
        <w:rPr>
          <w:rFonts w:ascii="Bookman Old Style" w:hAnsi="Bookman Old Style" w:cs="Arial"/>
          <w:i w:val="0"/>
          <w:iCs/>
          <w:spacing w:val="-3"/>
          <w:sz w:val="20"/>
        </w:rPr>
        <w:t>Capacidad de Decisión</w:t>
      </w:r>
      <w:r w:rsidR="00EB19F1" w:rsidRPr="006B48AD">
        <w:rPr>
          <w:rFonts w:ascii="Bookman Old Style" w:hAnsi="Bookman Old Style" w:cs="Arial"/>
          <w:i w:val="0"/>
          <w:iCs/>
          <w:spacing w:val="-3"/>
          <w:sz w:val="20"/>
        </w:rPr>
        <w:t>.</w:t>
      </w:r>
    </w:p>
    <w:p w:rsidR="002E2883" w:rsidRPr="006B48AD" w:rsidRDefault="002E2883"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6B48AD">
        <w:rPr>
          <w:rFonts w:ascii="Bookman Old Style" w:hAnsi="Bookman Old Style" w:cs="Arial"/>
          <w:i w:val="0"/>
          <w:iCs/>
          <w:spacing w:val="-3"/>
          <w:sz w:val="20"/>
        </w:rPr>
        <w:t>Orientación a Resultados</w:t>
      </w:r>
      <w:r w:rsidR="00EB19F1" w:rsidRPr="006B48AD">
        <w:rPr>
          <w:rFonts w:ascii="Bookman Old Style" w:hAnsi="Bookman Old Style" w:cs="Arial"/>
          <w:i w:val="0"/>
          <w:iCs/>
          <w:spacing w:val="-3"/>
          <w:sz w:val="20"/>
        </w:rPr>
        <w:t>.</w:t>
      </w:r>
    </w:p>
    <w:p w:rsidR="002E2883" w:rsidRPr="006B48AD" w:rsidRDefault="002E2883"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6B48AD">
        <w:rPr>
          <w:rFonts w:ascii="Bookman Old Style" w:hAnsi="Bookman Old Style" w:cs="Arial"/>
          <w:i w:val="0"/>
          <w:iCs/>
          <w:spacing w:val="-3"/>
          <w:sz w:val="20"/>
        </w:rPr>
        <w:t>Resolución de Problemas</w:t>
      </w:r>
      <w:r w:rsidR="00EB19F1" w:rsidRPr="006B48AD">
        <w:rPr>
          <w:rFonts w:ascii="Bookman Old Style" w:hAnsi="Bookman Old Style" w:cs="Arial"/>
          <w:i w:val="0"/>
          <w:iCs/>
          <w:spacing w:val="-3"/>
          <w:sz w:val="20"/>
        </w:rPr>
        <w:t>.</w:t>
      </w:r>
    </w:p>
    <w:p w:rsidR="002E2883" w:rsidRPr="006B48AD" w:rsidRDefault="002E2883"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6B48AD">
        <w:rPr>
          <w:rFonts w:ascii="Bookman Old Style" w:hAnsi="Bookman Old Style" w:cs="Arial"/>
          <w:i w:val="0"/>
          <w:iCs/>
          <w:spacing w:val="-3"/>
          <w:sz w:val="20"/>
        </w:rPr>
        <w:t>Manejo de Personal</w:t>
      </w:r>
      <w:r w:rsidR="00EB19F1" w:rsidRPr="006B48AD">
        <w:rPr>
          <w:rFonts w:ascii="Bookman Old Style" w:hAnsi="Bookman Old Style" w:cs="Arial"/>
          <w:i w:val="0"/>
          <w:iCs/>
          <w:spacing w:val="-3"/>
          <w:sz w:val="20"/>
        </w:rPr>
        <w:t>.</w:t>
      </w:r>
    </w:p>
    <w:p w:rsidR="002E2883" w:rsidRPr="006B48AD" w:rsidRDefault="002E2883"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6B48AD">
        <w:rPr>
          <w:rFonts w:ascii="Bookman Old Style" w:hAnsi="Bookman Old Style" w:cs="Arial"/>
          <w:i w:val="0"/>
          <w:iCs/>
          <w:spacing w:val="-3"/>
          <w:sz w:val="20"/>
        </w:rPr>
        <w:t>Autocontrol</w:t>
      </w:r>
      <w:r w:rsidR="00EB19F1" w:rsidRPr="006B48AD">
        <w:rPr>
          <w:rFonts w:ascii="Bookman Old Style" w:hAnsi="Bookman Old Style" w:cs="Arial"/>
          <w:i w:val="0"/>
          <w:iCs/>
          <w:spacing w:val="-3"/>
          <w:sz w:val="20"/>
        </w:rPr>
        <w:t>.</w:t>
      </w:r>
    </w:p>
    <w:p w:rsidR="002E2883" w:rsidRPr="006B48AD" w:rsidRDefault="002E2883"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6B48AD">
        <w:rPr>
          <w:rFonts w:ascii="Bookman Old Style" w:hAnsi="Bookman Old Style" w:cs="Arial"/>
          <w:i w:val="0"/>
          <w:iCs/>
          <w:spacing w:val="-3"/>
          <w:sz w:val="20"/>
        </w:rPr>
        <w:t>Habilidad de Comunicación</w:t>
      </w:r>
      <w:r w:rsidR="00EB19F1" w:rsidRPr="006B48AD">
        <w:rPr>
          <w:rFonts w:ascii="Bookman Old Style" w:hAnsi="Bookman Old Style" w:cs="Arial"/>
          <w:i w:val="0"/>
          <w:iCs/>
          <w:spacing w:val="-3"/>
          <w:sz w:val="20"/>
        </w:rPr>
        <w:t>.</w:t>
      </w:r>
    </w:p>
    <w:p w:rsidR="002E2883" w:rsidRPr="006B48AD" w:rsidRDefault="002E2883" w:rsidP="00E93DB8">
      <w:pPr>
        <w:pStyle w:val="Prrafodelista"/>
        <w:numPr>
          <w:ilvl w:val="0"/>
          <w:numId w:val="6"/>
        </w:numPr>
        <w:tabs>
          <w:tab w:val="left" w:pos="2694"/>
        </w:tabs>
        <w:suppressAutoHyphens/>
        <w:spacing w:line="276" w:lineRule="auto"/>
        <w:jc w:val="both"/>
        <w:rPr>
          <w:rFonts w:ascii="Bookman Old Style" w:hAnsi="Bookman Old Style" w:cs="Arial"/>
          <w:i w:val="0"/>
          <w:iCs/>
          <w:spacing w:val="-3"/>
          <w:sz w:val="20"/>
        </w:rPr>
      </w:pPr>
      <w:r w:rsidRPr="006B48AD">
        <w:rPr>
          <w:rFonts w:ascii="Bookman Old Style" w:hAnsi="Bookman Old Style" w:cs="Arial"/>
          <w:i w:val="0"/>
          <w:iCs/>
          <w:spacing w:val="-3"/>
          <w:sz w:val="20"/>
        </w:rPr>
        <w:t>Delegación</w:t>
      </w:r>
      <w:r w:rsidR="00EB19F1" w:rsidRPr="006B48AD">
        <w:rPr>
          <w:rFonts w:ascii="Bookman Old Style" w:hAnsi="Bookman Old Style" w:cs="Arial"/>
          <w:i w:val="0"/>
          <w:iCs/>
          <w:spacing w:val="-3"/>
          <w:sz w:val="20"/>
        </w:rPr>
        <w:t>.</w:t>
      </w:r>
    </w:p>
    <w:p w:rsidR="002E2883" w:rsidRDefault="002E2883" w:rsidP="002E2883">
      <w:pPr>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14"/>
        </w:rPr>
      </w:pPr>
    </w:p>
    <w:p w:rsidR="00E93DB8" w:rsidRDefault="00E93DB8" w:rsidP="002E2883">
      <w:pPr>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14"/>
        </w:rPr>
      </w:pPr>
    </w:p>
    <w:p w:rsidR="00432BBF" w:rsidRPr="009C583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9C5839">
        <w:rPr>
          <w:rFonts w:ascii="Bookman Old Style" w:hAnsi="Bookman Old Style" w:cs="Arial"/>
          <w:iCs/>
          <w:sz w:val="20"/>
        </w:rPr>
        <w:t>OTROS ASPECTOS</w:t>
      </w:r>
    </w:p>
    <w:p w:rsidR="00432BBF" w:rsidRPr="0020146D" w:rsidRDefault="00432BBF" w:rsidP="000E31F4">
      <w:pPr>
        <w:suppressAutoHyphens/>
        <w:rPr>
          <w:rFonts w:ascii="Bookman Old Style" w:hAnsi="Bookman Old Style" w:cs="Arial"/>
          <w:i w:val="0"/>
          <w:iCs/>
          <w:sz w:val="8"/>
        </w:rPr>
      </w:pPr>
    </w:p>
    <w:p w:rsidR="00432BBF" w:rsidRPr="00B620CE" w:rsidRDefault="004128C7" w:rsidP="000636A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i w:val="0"/>
          <w:iCs/>
          <w:sz w:val="20"/>
        </w:rPr>
      </w:pPr>
      <w:r>
        <w:rPr>
          <w:rFonts w:ascii="Bookman Old Style" w:hAnsi="Bookman Old Style" w:cs="Arial"/>
          <w:bCs/>
          <w:i w:val="0"/>
          <w:iCs/>
          <w:sz w:val="20"/>
        </w:rPr>
        <w:t>Ninguno.</w:t>
      </w:r>
      <w:r w:rsidRPr="00B620CE">
        <w:rPr>
          <w:rFonts w:ascii="Bookman Old Style" w:hAnsi="Bookman Old Style" w:cs="Arial"/>
          <w:i w:val="0"/>
          <w:iCs/>
          <w:sz w:val="20"/>
        </w:rPr>
        <w:t xml:space="preserve"> </w:t>
      </w:r>
      <w:bookmarkStart w:id="0" w:name="_GoBack"/>
      <w:bookmarkEnd w:id="0"/>
    </w:p>
    <w:sectPr w:rsidR="00432BBF" w:rsidRPr="00B620CE" w:rsidSect="00D84381">
      <w:headerReference w:type="default" r:id="rId9"/>
      <w:footerReference w:type="even" r:id="rId10"/>
      <w:footerReference w:type="default" r:id="rId11"/>
      <w:headerReference w:type="first" r:id="rId12"/>
      <w:footerReference w:type="first" r:id="rId13"/>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89A" w:rsidRDefault="00ED089A">
      <w:pPr>
        <w:spacing w:line="20" w:lineRule="exact"/>
      </w:pPr>
    </w:p>
  </w:endnote>
  <w:endnote w:type="continuationSeparator" w:id="0">
    <w:p w:rsidR="00ED089A" w:rsidRDefault="00ED089A"/>
  </w:endnote>
  <w:endnote w:type="continuationNotice" w:id="1">
    <w:p w:rsidR="00ED089A" w:rsidRDefault="00ED08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TFF4FC630t00">
    <w:altName w:val="MS Mincho"/>
    <w:charset w:val="80"/>
    <w:family w:val="auto"/>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EFB" w:rsidRDefault="00C16E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C16EFB" w:rsidRDefault="00C16E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EFB" w:rsidRDefault="00C16EFB" w:rsidP="008B62D7">
    <w:pPr>
      <w:pStyle w:val="Piedepgina"/>
      <w:framePr w:w="151" w:wrap="around" w:vAnchor="text" w:hAnchor="page" w:x="10951" w:y="293"/>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606D4E">
      <w:rPr>
        <w:rStyle w:val="Nmerodepgina"/>
        <w:rFonts w:ascii="Arial" w:hAnsi="Arial" w:cs="Arial"/>
        <w:b/>
        <w:bCs/>
        <w:i w:val="0"/>
        <w:iCs/>
        <w:noProof/>
        <w:sz w:val="16"/>
      </w:rPr>
      <w:t>1</w:t>
    </w:r>
    <w:r>
      <w:rPr>
        <w:rStyle w:val="Nmerodepgina"/>
        <w:rFonts w:ascii="Arial" w:hAnsi="Arial" w:cs="Arial"/>
        <w:b/>
        <w:bCs/>
        <w:i w:val="0"/>
        <w:iCs/>
        <w:sz w:val="16"/>
      </w:rPr>
      <w:fldChar w:fldCharType="end"/>
    </w:r>
  </w:p>
  <w:tbl>
    <w:tblPr>
      <w:tblW w:w="5066" w:type="pct"/>
      <w:tblBorders>
        <w:top w:val="single" w:sz="18" w:space="0" w:color="808080"/>
        <w:insideV w:val="single" w:sz="18" w:space="0" w:color="808080"/>
      </w:tblBorders>
      <w:tblLook w:val="00A0" w:firstRow="1" w:lastRow="0" w:firstColumn="1" w:lastColumn="0" w:noHBand="0" w:noVBand="0"/>
    </w:tblPr>
    <w:tblGrid>
      <w:gridCol w:w="10325"/>
    </w:tblGrid>
    <w:tr w:rsidR="00C16EFB" w:rsidRPr="00B425FF" w:rsidTr="008B62D7">
      <w:trPr>
        <w:trHeight w:val="383"/>
      </w:trPr>
      <w:tc>
        <w:tcPr>
          <w:tcW w:w="10325" w:type="dxa"/>
          <w:tcBorders>
            <w:top w:val="single" w:sz="18" w:space="0" w:color="808080"/>
          </w:tcBorders>
        </w:tcPr>
        <w:p w:rsidR="00C16EFB" w:rsidRPr="00214238" w:rsidRDefault="00C16EFB" w:rsidP="00124DF9">
          <w:pPr>
            <w:rPr>
              <w:rFonts w:ascii="Bookman Old Style" w:hAnsi="Bookman Old Style"/>
              <w:i w:val="0"/>
              <w:sz w:val="6"/>
              <w:szCs w:val="6"/>
              <w:lang w:val="es-SV" w:eastAsia="en-US"/>
            </w:rPr>
          </w:pPr>
        </w:p>
        <w:p w:rsidR="00C16EFB" w:rsidRPr="00B425FF" w:rsidRDefault="00C16EFB" w:rsidP="002F611C">
          <w:pPr>
            <w:rPr>
              <w:rFonts w:ascii="Monotype Corsiva" w:hAnsi="Monotype Corsiva"/>
              <w:i w:val="0"/>
              <w:szCs w:val="22"/>
              <w:lang w:val="es-SV" w:eastAsia="en-US"/>
            </w:rPr>
          </w:pPr>
          <w:r>
            <w:rPr>
              <w:rFonts w:ascii="Bookman Old Style" w:hAnsi="Bookman Old Style"/>
              <w:i w:val="0"/>
              <w:sz w:val="16"/>
              <w:szCs w:val="16"/>
              <w:lang w:val="es-SV" w:eastAsia="en-US"/>
            </w:rPr>
            <w:t xml:space="preserve">Vigencia: </w:t>
          </w:r>
          <w:r w:rsidR="002F611C">
            <w:rPr>
              <w:rFonts w:ascii="Bookman Old Style" w:hAnsi="Bookman Old Style"/>
              <w:i w:val="0"/>
              <w:sz w:val="16"/>
              <w:szCs w:val="16"/>
              <w:lang w:val="es-SV" w:eastAsia="en-US"/>
            </w:rPr>
            <w:t xml:space="preserve">Agosto </w:t>
          </w:r>
          <w:r w:rsidR="006B48AD">
            <w:rPr>
              <w:rFonts w:ascii="Bookman Old Style" w:hAnsi="Bookman Old Style"/>
              <w:i w:val="0"/>
              <w:sz w:val="16"/>
              <w:szCs w:val="16"/>
              <w:lang w:val="es-SV" w:eastAsia="en-US"/>
            </w:rPr>
            <w:t>2015</w:t>
          </w:r>
        </w:p>
      </w:tc>
    </w:tr>
  </w:tbl>
  <w:p w:rsidR="00C16EFB" w:rsidRPr="00B425FF" w:rsidRDefault="00C16EFB" w:rsidP="00B425FF">
    <w:pPr>
      <w:pStyle w:val="Piedepgina"/>
      <w:ind w:right="360"/>
      <w:jc w:val="center"/>
      <w:rPr>
        <w:rFonts w:ascii="Arial" w:hAnsi="Arial" w:cs="Arial"/>
        <w:b/>
        <w:bCs/>
        <w:i w:val="0"/>
        <w:iCs/>
        <w:sz w:val="16"/>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C16EFB">
      <w:tc>
        <w:tcPr>
          <w:tcW w:w="5950" w:type="dxa"/>
        </w:tcPr>
        <w:p w:rsidR="00C16EFB" w:rsidRDefault="00C16EFB">
          <w:pPr>
            <w:pStyle w:val="Piedepgina"/>
            <w:rPr>
              <w:rFonts w:ascii="Arial" w:hAnsi="Arial" w:cs="Arial"/>
              <w:b/>
              <w:bCs/>
              <w:i w:val="0"/>
              <w:iCs/>
              <w:sz w:val="16"/>
            </w:rPr>
          </w:pPr>
          <w:r>
            <w:rPr>
              <w:rFonts w:ascii="Arial" w:hAnsi="Arial" w:cs="Arial"/>
              <w:b/>
              <w:bCs/>
              <w:i w:val="0"/>
              <w:iCs/>
              <w:sz w:val="16"/>
            </w:rPr>
            <w:t>Puesto</w:t>
          </w:r>
        </w:p>
        <w:p w:rsidR="00C16EFB" w:rsidRDefault="00C16EFB">
          <w:pPr>
            <w:pStyle w:val="Piedepgina"/>
            <w:rPr>
              <w:rFonts w:ascii="Arial" w:hAnsi="Arial" w:cs="Arial"/>
              <w:i w:val="0"/>
              <w:iCs/>
              <w:sz w:val="16"/>
            </w:rPr>
          </w:pPr>
        </w:p>
      </w:tc>
      <w:tc>
        <w:tcPr>
          <w:tcW w:w="2640" w:type="dxa"/>
        </w:tcPr>
        <w:p w:rsidR="00C16EFB" w:rsidRDefault="00C16EFB">
          <w:pPr>
            <w:pStyle w:val="Piedepgina"/>
            <w:rPr>
              <w:rFonts w:ascii="Arial" w:hAnsi="Arial" w:cs="Arial"/>
              <w:b/>
              <w:bCs/>
              <w:i w:val="0"/>
              <w:iCs/>
              <w:sz w:val="16"/>
            </w:rPr>
          </w:pPr>
          <w:r>
            <w:rPr>
              <w:rFonts w:ascii="Arial" w:hAnsi="Arial" w:cs="Arial"/>
              <w:b/>
              <w:bCs/>
              <w:i w:val="0"/>
              <w:iCs/>
              <w:sz w:val="16"/>
            </w:rPr>
            <w:t>Última Actualización</w:t>
          </w:r>
        </w:p>
        <w:p w:rsidR="00C16EFB" w:rsidRDefault="00C16EFB">
          <w:pPr>
            <w:pStyle w:val="Piedepgina"/>
            <w:rPr>
              <w:rFonts w:ascii="Arial" w:hAnsi="Arial" w:cs="Arial"/>
              <w:i w:val="0"/>
              <w:iCs/>
              <w:sz w:val="16"/>
            </w:rPr>
          </w:pPr>
        </w:p>
      </w:tc>
      <w:tc>
        <w:tcPr>
          <w:tcW w:w="1240" w:type="dxa"/>
        </w:tcPr>
        <w:p w:rsidR="00C16EFB" w:rsidRDefault="00C16EFB">
          <w:pPr>
            <w:pStyle w:val="Piedepgina"/>
            <w:jc w:val="right"/>
            <w:rPr>
              <w:rFonts w:ascii="Arial" w:hAnsi="Arial" w:cs="Arial"/>
              <w:i w:val="0"/>
              <w:iCs/>
              <w:sz w:val="16"/>
            </w:rPr>
          </w:pPr>
        </w:p>
        <w:p w:rsidR="00C16EFB" w:rsidRDefault="00C16EFB">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C16EFB" w:rsidRDefault="00C16EFB">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89A" w:rsidRDefault="00ED089A">
      <w:r>
        <w:separator/>
      </w:r>
    </w:p>
  </w:footnote>
  <w:footnote w:type="continuationSeparator" w:id="0">
    <w:p w:rsidR="00ED089A" w:rsidRDefault="00ED0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EFB" w:rsidRDefault="00C16EFB">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C16EFB" w:rsidRPr="0081257B" w:rsidTr="008A0FFE">
      <w:trPr>
        <w:cantSplit/>
        <w:trHeight w:val="273"/>
        <w:jc w:val="center"/>
      </w:trPr>
      <w:tc>
        <w:tcPr>
          <w:tcW w:w="6383" w:type="dxa"/>
          <w:tcBorders>
            <w:top w:val="single" w:sz="12" w:space="0" w:color="000000"/>
            <w:left w:val="single" w:sz="12" w:space="0" w:color="000000"/>
          </w:tcBorders>
          <w:vAlign w:val="center"/>
        </w:tcPr>
        <w:p w:rsidR="00C16EFB" w:rsidRDefault="00C16EFB" w:rsidP="0081257B">
          <w:pPr>
            <w:rPr>
              <w:rFonts w:ascii="Bookman Old Style" w:hAnsi="Bookman Old Style"/>
              <w:b/>
              <w:i w:val="0"/>
              <w:sz w:val="16"/>
              <w:szCs w:val="16"/>
              <w:lang w:val="es-SV" w:eastAsia="en-US"/>
            </w:rPr>
          </w:pPr>
          <w:r>
            <w:rPr>
              <w:rFonts w:ascii="Bookman Old Style" w:hAnsi="Bookman Old Style"/>
              <w:b/>
              <w:i w:val="0"/>
              <w:noProof/>
              <w:sz w:val="16"/>
              <w:szCs w:val="16"/>
              <w:lang w:val="es-SV" w:eastAsia="es-SV"/>
            </w:rPr>
            <w:drawing>
              <wp:anchor distT="0" distB="0" distL="114300" distR="114300" simplePos="0" relativeHeight="251659264" behindDoc="0" locked="0" layoutInCell="1" allowOverlap="1" wp14:anchorId="610E032E" wp14:editId="719CD792">
                <wp:simplePos x="0" y="0"/>
                <wp:positionH relativeFrom="column">
                  <wp:posOffset>130810</wp:posOffset>
                </wp:positionH>
                <wp:positionV relativeFrom="paragraph">
                  <wp:posOffset>159385</wp:posOffset>
                </wp:positionV>
                <wp:extent cx="467360" cy="457200"/>
                <wp:effectExtent l="1905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anchor>
            </w:drawing>
          </w:r>
        </w:p>
        <w:p w:rsidR="00C16EFB" w:rsidRPr="00B47612" w:rsidRDefault="00C16EFB"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 xml:space="preserve">INSTITUTO SALVADOREÑO DEL SEGURO  SOCIAL </w:t>
          </w:r>
        </w:p>
        <w:p w:rsidR="00C16EFB" w:rsidRPr="00B47612" w:rsidRDefault="006B48AD"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UNIDAD</w:t>
          </w:r>
          <w:r w:rsidR="00C16EFB" w:rsidRPr="00B47612">
            <w:rPr>
              <w:rFonts w:ascii="Bookman Old Style" w:hAnsi="Bookman Old Style"/>
              <w:b/>
              <w:i w:val="0"/>
              <w:sz w:val="16"/>
              <w:szCs w:val="16"/>
              <w:lang w:val="es-SV" w:eastAsia="en-US"/>
            </w:rPr>
            <w:t xml:space="preserve"> DE RECURSOS HUMANOS                                     </w:t>
          </w:r>
        </w:p>
        <w:p w:rsidR="00C16EFB" w:rsidRPr="00B47612" w:rsidRDefault="00C16EFB"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C16EFB" w:rsidRDefault="00C16EFB"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C16EFB" w:rsidRPr="00B47612" w:rsidRDefault="00C16EFB"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C16EFB" w:rsidRDefault="00C16EFB" w:rsidP="004128C7">
          <w:pPr>
            <w:spacing w:after="200"/>
            <w:jc w:val="center"/>
            <w:rPr>
              <w:rFonts w:ascii="Bookman Old Style" w:hAnsi="Bookman Old Style"/>
              <w:b/>
              <w:i w:val="0"/>
              <w:sz w:val="16"/>
              <w:szCs w:val="16"/>
              <w:lang w:val="es-SV" w:eastAsia="en-US"/>
            </w:rPr>
          </w:pPr>
        </w:p>
        <w:p w:rsidR="00C16EFB" w:rsidRPr="00B47612" w:rsidRDefault="00C16EFB"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C16EFB" w:rsidRDefault="00C16EFB">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EFB" w:rsidRDefault="00C16EFB">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anchor>
      </w:drawing>
    </w:r>
    <w:r>
      <w:rPr>
        <w:rFonts w:ascii="Arial" w:hAnsi="Arial" w:cs="Arial"/>
        <w:i w:val="0"/>
        <w:iCs/>
        <w:sz w:val="16"/>
      </w:rPr>
      <w:tab/>
    </w:r>
    <w:r>
      <w:rPr>
        <w:rFonts w:ascii="Arial" w:hAnsi="Arial" w:cs="Arial"/>
        <w:i w:val="0"/>
        <w:iCs/>
        <w:sz w:val="16"/>
      </w:rPr>
      <w:tab/>
    </w:r>
  </w:p>
  <w:p w:rsidR="00C16EFB" w:rsidRDefault="00606D4E">
    <w:pPr>
      <w:pStyle w:val="Encabezado"/>
      <w:tabs>
        <w:tab w:val="clear" w:pos="8504"/>
        <w:tab w:val="right" w:pos="9923"/>
      </w:tabs>
      <w:ind w:right="-63"/>
      <w:rPr>
        <w:rFonts w:ascii="Arial" w:hAnsi="Arial" w:cs="Arial"/>
        <w:i w:val="0"/>
        <w:iCs/>
        <w:sz w:val="16"/>
      </w:rPr>
    </w:pPr>
    <w:r>
      <w:rPr>
        <w:noProof/>
        <w:lang w:val="es-SV" w:eastAsia="es-SV"/>
      </w:rPr>
      <mc:AlternateContent>
        <mc:Choice Requires="wps">
          <w:drawing>
            <wp:anchor distT="0" distB="0" distL="114300" distR="114300" simplePos="0" relativeHeight="251658240" behindDoc="0" locked="0" layoutInCell="1" allowOverlap="1">
              <wp:simplePos x="0" y="0"/>
              <wp:positionH relativeFrom="column">
                <wp:posOffset>546735</wp:posOffset>
              </wp:positionH>
              <wp:positionV relativeFrom="paragraph">
                <wp:posOffset>11430</wp:posOffset>
              </wp:positionV>
              <wp:extent cx="1323340" cy="260350"/>
              <wp:effectExtent l="0" t="0" r="0" b="635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6EFB" w:rsidRDefault="00C16EFB">
                          <w:pPr>
                            <w:pStyle w:val="Textoindependiente"/>
                          </w:pPr>
                          <w:r>
                            <w:t>Gobierno de la República de El Salvador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3.05pt;margin-top:.9pt;width:104.2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C16EFB" w:rsidRDefault="00C16EFB">
                    <w:pPr>
                      <w:pStyle w:val="Textoindependiente"/>
                    </w:pPr>
                    <w:r>
                      <w:t>Gobierno de la República de El Salvador</w:t>
                    </w:r>
                  </w:p>
                </w:txbxContent>
              </v:textbox>
            </v:shape>
          </w:pict>
        </mc:Fallback>
      </mc:AlternateContent>
    </w:r>
    <w:r w:rsidR="00C16EFB">
      <w:rPr>
        <w:rFonts w:ascii="Arial" w:hAnsi="Arial" w:cs="Arial"/>
        <w:i w:val="0"/>
        <w:iCs/>
        <w:sz w:val="16"/>
      </w:rPr>
      <w:tab/>
    </w:r>
    <w:r w:rsidR="00C16EFB">
      <w:rPr>
        <w:rFonts w:ascii="Arial" w:hAnsi="Arial" w:cs="Arial"/>
        <w:i w:val="0"/>
        <w:iCs/>
        <w:sz w:val="16"/>
      </w:rPr>
      <w:tab/>
      <w:t>Descripción del Puesto de Trabajo</w:t>
    </w:r>
  </w:p>
  <w:p w:rsidR="00C16EFB" w:rsidRDefault="00C16EFB">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C16EFB" w:rsidRDefault="00C16EFB">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C16EFB" w:rsidRDefault="00606D4E">
    <w:pPr>
      <w:pStyle w:val="Encabezado"/>
      <w:tabs>
        <w:tab w:val="clear" w:pos="8504"/>
      </w:tabs>
      <w:rPr>
        <w:rFonts w:ascii="Arial" w:hAnsi="Arial" w:cs="Arial"/>
        <w:i w:val="0"/>
        <w:iCs/>
        <w:sz w:val="16"/>
      </w:rPr>
    </w:pPr>
    <w:r>
      <w:rPr>
        <w:noProof/>
        <w:lang w:val="es-SV" w:eastAsia="es-SV"/>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65405</wp:posOffset>
              </wp:positionV>
              <wp:extent cx="6339840" cy="6985"/>
              <wp:effectExtent l="0" t="0" r="22860" b="3111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9840"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mc:Fallback>
      </mc:AlternateContent>
    </w:r>
  </w:p>
  <w:p w:rsidR="00C16EFB" w:rsidRDefault="00C16EFB">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lowerLetter"/>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nsid w:val="00000004"/>
    <w:multiLevelType w:val="singleLevel"/>
    <w:tmpl w:val="00000004"/>
    <w:name w:val="WW8Num4"/>
    <w:lvl w:ilvl="0">
      <w:start w:val="1"/>
      <w:numFmt w:val="lowerLetter"/>
      <w:lvlText w:val="%1."/>
      <w:lvlJc w:val="left"/>
      <w:pPr>
        <w:tabs>
          <w:tab w:val="num" w:pos="0"/>
        </w:tabs>
        <w:ind w:left="1068" w:hanging="360"/>
      </w:pPr>
      <w:rPr>
        <w:rFonts w:ascii="TTFF4FC630t00" w:hAnsi="TTFF4FC630t00" w:cs="TTFF4FC630t00"/>
      </w:rPr>
    </w:lvl>
  </w:abstractNum>
  <w:abstractNum w:abstractNumId="2">
    <w:nsid w:val="00000006"/>
    <w:multiLevelType w:val="multilevel"/>
    <w:tmpl w:val="00000006"/>
    <w:name w:val="WW8Num6"/>
    <w:lvl w:ilvl="0">
      <w:start w:val="1"/>
      <w:numFmt w:val="lowerLetter"/>
      <w:lvlText w:val="%1."/>
      <w:lvlJc w:val="left"/>
      <w:pPr>
        <w:tabs>
          <w:tab w:val="num" w:pos="1068"/>
        </w:tabs>
        <w:ind w:left="1068" w:hanging="360"/>
      </w:pPr>
    </w:lvl>
    <w:lvl w:ilvl="1">
      <w:start w:val="1"/>
      <w:numFmt w:val="lowerLetter"/>
      <w:lvlText w:val="%2."/>
      <w:lvlJc w:val="left"/>
      <w:pPr>
        <w:tabs>
          <w:tab w:val="num" w:pos="1428"/>
        </w:tabs>
        <w:ind w:left="1428" w:hanging="360"/>
      </w:pPr>
    </w:lvl>
    <w:lvl w:ilvl="2">
      <w:start w:val="1"/>
      <w:numFmt w:val="lowerLetter"/>
      <w:lvlText w:val="%3."/>
      <w:lvlJc w:val="left"/>
      <w:pPr>
        <w:tabs>
          <w:tab w:val="num" w:pos="1788"/>
        </w:tabs>
        <w:ind w:left="1788" w:hanging="360"/>
      </w:pPr>
    </w:lvl>
    <w:lvl w:ilvl="3">
      <w:start w:val="1"/>
      <w:numFmt w:val="lowerLetter"/>
      <w:lvlText w:val="%4."/>
      <w:lvlJc w:val="left"/>
      <w:pPr>
        <w:tabs>
          <w:tab w:val="num" w:pos="2148"/>
        </w:tabs>
        <w:ind w:left="2148" w:hanging="360"/>
      </w:pPr>
    </w:lvl>
    <w:lvl w:ilvl="4">
      <w:start w:val="1"/>
      <w:numFmt w:val="lowerLetter"/>
      <w:lvlText w:val="%5."/>
      <w:lvlJc w:val="left"/>
      <w:pPr>
        <w:tabs>
          <w:tab w:val="num" w:pos="2508"/>
        </w:tabs>
        <w:ind w:left="2508" w:hanging="360"/>
      </w:pPr>
    </w:lvl>
    <w:lvl w:ilvl="5">
      <w:start w:val="1"/>
      <w:numFmt w:val="lowerLetter"/>
      <w:lvlText w:val="%6."/>
      <w:lvlJc w:val="left"/>
      <w:pPr>
        <w:tabs>
          <w:tab w:val="num" w:pos="2868"/>
        </w:tabs>
        <w:ind w:left="2868" w:hanging="360"/>
      </w:pPr>
    </w:lvl>
    <w:lvl w:ilvl="6">
      <w:start w:val="1"/>
      <w:numFmt w:val="lowerLetter"/>
      <w:lvlText w:val="%7."/>
      <w:lvlJc w:val="left"/>
      <w:pPr>
        <w:tabs>
          <w:tab w:val="num" w:pos="3228"/>
        </w:tabs>
        <w:ind w:left="3228" w:hanging="360"/>
      </w:pPr>
    </w:lvl>
    <w:lvl w:ilvl="7">
      <w:start w:val="1"/>
      <w:numFmt w:val="lowerLetter"/>
      <w:lvlText w:val="%8."/>
      <w:lvlJc w:val="left"/>
      <w:pPr>
        <w:tabs>
          <w:tab w:val="num" w:pos="3588"/>
        </w:tabs>
        <w:ind w:left="3588" w:hanging="360"/>
      </w:pPr>
    </w:lvl>
    <w:lvl w:ilvl="8">
      <w:start w:val="1"/>
      <w:numFmt w:val="lowerLetter"/>
      <w:lvlText w:val="%9."/>
      <w:lvlJc w:val="left"/>
      <w:pPr>
        <w:tabs>
          <w:tab w:val="num" w:pos="3948"/>
        </w:tabs>
        <w:ind w:left="3948" w:hanging="360"/>
      </w:pPr>
    </w:lvl>
  </w:abstractNum>
  <w:abstractNum w:abstractNumId="3">
    <w:nsid w:val="09E005B7"/>
    <w:multiLevelType w:val="hybridMultilevel"/>
    <w:tmpl w:val="3524F95E"/>
    <w:lvl w:ilvl="0" w:tplc="440A0001">
      <w:start w:val="1"/>
      <w:numFmt w:val="bullet"/>
      <w:lvlText w:val=""/>
      <w:lvlJc w:val="left"/>
      <w:pPr>
        <w:tabs>
          <w:tab w:val="num" w:pos="227"/>
        </w:tabs>
        <w:ind w:left="227" w:hanging="227"/>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4">
    <w:nsid w:val="35886635"/>
    <w:multiLevelType w:val="hybridMultilevel"/>
    <w:tmpl w:val="9596429A"/>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5">
    <w:nsid w:val="44943263"/>
    <w:multiLevelType w:val="hybridMultilevel"/>
    <w:tmpl w:val="48E25A20"/>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6">
    <w:nsid w:val="46D051B9"/>
    <w:multiLevelType w:val="hybridMultilevel"/>
    <w:tmpl w:val="EF763814"/>
    <w:lvl w:ilvl="0" w:tplc="440A0001">
      <w:start w:val="1"/>
      <w:numFmt w:val="bullet"/>
      <w:lvlText w:val=""/>
      <w:lvlJc w:val="left"/>
      <w:pPr>
        <w:ind w:left="1080" w:hanging="360"/>
      </w:pPr>
      <w:rPr>
        <w:rFonts w:ascii="Symbol" w:hAnsi="Symbol" w:hint="default"/>
      </w:rPr>
    </w:lvl>
    <w:lvl w:ilvl="1" w:tplc="440A0003">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7">
    <w:nsid w:val="491B593C"/>
    <w:multiLevelType w:val="hybridMultilevel"/>
    <w:tmpl w:val="64C07EA4"/>
    <w:lvl w:ilvl="0" w:tplc="48FAFA0C">
      <w:start w:val="1"/>
      <w:numFmt w:val="lowerLetter"/>
      <w:lvlText w:val="%1)"/>
      <w:lvlJc w:val="left"/>
      <w:pPr>
        <w:ind w:left="720" w:hanging="360"/>
      </w:pPr>
      <w:rPr>
        <w:rFonts w:cs="Times New Roman"/>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8">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9">
    <w:nsid w:val="6D3C6995"/>
    <w:multiLevelType w:val="hybridMultilevel"/>
    <w:tmpl w:val="867818D8"/>
    <w:lvl w:ilvl="0" w:tplc="440A0001">
      <w:start w:val="1"/>
      <w:numFmt w:val="bullet"/>
      <w:lvlText w:val=""/>
      <w:lvlJc w:val="left"/>
      <w:pPr>
        <w:ind w:left="2388" w:hanging="360"/>
      </w:pPr>
      <w:rPr>
        <w:rFonts w:ascii="Symbol" w:hAnsi="Symbol" w:hint="default"/>
        <w:b w:val="0"/>
      </w:rPr>
    </w:lvl>
    <w:lvl w:ilvl="1" w:tplc="440A0019">
      <w:start w:val="1"/>
      <w:numFmt w:val="lowerLetter"/>
      <w:lvlText w:val="%2."/>
      <w:lvlJc w:val="left"/>
      <w:pPr>
        <w:ind w:left="3108" w:hanging="360"/>
      </w:pPr>
      <w:rPr>
        <w:rFonts w:cs="Times New Roman"/>
      </w:rPr>
    </w:lvl>
    <w:lvl w:ilvl="2" w:tplc="440A001B">
      <w:start w:val="1"/>
      <w:numFmt w:val="lowerRoman"/>
      <w:lvlText w:val="%3."/>
      <w:lvlJc w:val="right"/>
      <w:pPr>
        <w:ind w:left="3828" w:hanging="180"/>
      </w:pPr>
      <w:rPr>
        <w:rFonts w:cs="Times New Roman"/>
      </w:rPr>
    </w:lvl>
    <w:lvl w:ilvl="3" w:tplc="440A000F" w:tentative="1">
      <w:start w:val="1"/>
      <w:numFmt w:val="decimal"/>
      <w:lvlText w:val="%4."/>
      <w:lvlJc w:val="left"/>
      <w:pPr>
        <w:ind w:left="4548" w:hanging="360"/>
      </w:pPr>
      <w:rPr>
        <w:rFonts w:cs="Times New Roman"/>
      </w:rPr>
    </w:lvl>
    <w:lvl w:ilvl="4" w:tplc="440A0019" w:tentative="1">
      <w:start w:val="1"/>
      <w:numFmt w:val="lowerLetter"/>
      <w:lvlText w:val="%5."/>
      <w:lvlJc w:val="left"/>
      <w:pPr>
        <w:ind w:left="5268" w:hanging="360"/>
      </w:pPr>
      <w:rPr>
        <w:rFonts w:cs="Times New Roman"/>
      </w:rPr>
    </w:lvl>
    <w:lvl w:ilvl="5" w:tplc="440A001B" w:tentative="1">
      <w:start w:val="1"/>
      <w:numFmt w:val="lowerRoman"/>
      <w:lvlText w:val="%6."/>
      <w:lvlJc w:val="right"/>
      <w:pPr>
        <w:ind w:left="5988" w:hanging="180"/>
      </w:pPr>
      <w:rPr>
        <w:rFonts w:cs="Times New Roman"/>
      </w:rPr>
    </w:lvl>
    <w:lvl w:ilvl="6" w:tplc="440A000F" w:tentative="1">
      <w:start w:val="1"/>
      <w:numFmt w:val="decimal"/>
      <w:lvlText w:val="%7."/>
      <w:lvlJc w:val="left"/>
      <w:pPr>
        <w:ind w:left="6708" w:hanging="360"/>
      </w:pPr>
      <w:rPr>
        <w:rFonts w:cs="Times New Roman"/>
      </w:rPr>
    </w:lvl>
    <w:lvl w:ilvl="7" w:tplc="440A0019" w:tentative="1">
      <w:start w:val="1"/>
      <w:numFmt w:val="lowerLetter"/>
      <w:lvlText w:val="%8."/>
      <w:lvlJc w:val="left"/>
      <w:pPr>
        <w:ind w:left="7428" w:hanging="360"/>
      </w:pPr>
      <w:rPr>
        <w:rFonts w:cs="Times New Roman"/>
      </w:rPr>
    </w:lvl>
    <w:lvl w:ilvl="8" w:tplc="440A001B" w:tentative="1">
      <w:start w:val="1"/>
      <w:numFmt w:val="lowerRoman"/>
      <w:lvlText w:val="%9."/>
      <w:lvlJc w:val="right"/>
      <w:pPr>
        <w:ind w:left="8148" w:hanging="180"/>
      </w:pPr>
      <w:rPr>
        <w:rFonts w:cs="Times New Roman"/>
      </w:rPr>
    </w:lvl>
  </w:abstractNum>
  <w:abstractNum w:abstractNumId="10">
    <w:nsid w:val="6DA9407B"/>
    <w:multiLevelType w:val="hybridMultilevel"/>
    <w:tmpl w:val="BC2C888A"/>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1">
    <w:nsid w:val="71F62C7D"/>
    <w:multiLevelType w:val="hybridMultilevel"/>
    <w:tmpl w:val="F050E89C"/>
    <w:lvl w:ilvl="0" w:tplc="81B0BF5A">
      <w:start w:val="1"/>
      <w:numFmt w:val="low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8"/>
  </w:num>
  <w:num w:numId="2">
    <w:abstractNumId w:val="7"/>
  </w:num>
  <w:num w:numId="3">
    <w:abstractNumId w:val="5"/>
  </w:num>
  <w:num w:numId="4">
    <w:abstractNumId w:val="3"/>
  </w:num>
  <w:num w:numId="5">
    <w:abstractNumId w:val="11"/>
  </w:num>
  <w:num w:numId="6">
    <w:abstractNumId w:val="6"/>
  </w:num>
  <w:num w:numId="7">
    <w:abstractNumId w:val="10"/>
  </w:num>
  <w:num w:numId="8">
    <w:abstractNumId w:val="9"/>
  </w:num>
  <w:num w:numId="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2"/>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C9B"/>
    <w:rsid w:val="00003AE5"/>
    <w:rsid w:val="000074F3"/>
    <w:rsid w:val="0001164D"/>
    <w:rsid w:val="0002058A"/>
    <w:rsid w:val="000207AF"/>
    <w:rsid w:val="00020B8E"/>
    <w:rsid w:val="00020E9C"/>
    <w:rsid w:val="00036757"/>
    <w:rsid w:val="00040572"/>
    <w:rsid w:val="00041C83"/>
    <w:rsid w:val="00043087"/>
    <w:rsid w:val="000503CF"/>
    <w:rsid w:val="00051B76"/>
    <w:rsid w:val="00057EC2"/>
    <w:rsid w:val="000636AD"/>
    <w:rsid w:val="000675C9"/>
    <w:rsid w:val="00075D3D"/>
    <w:rsid w:val="0007694C"/>
    <w:rsid w:val="0007793C"/>
    <w:rsid w:val="00082D44"/>
    <w:rsid w:val="000833C5"/>
    <w:rsid w:val="00085FA2"/>
    <w:rsid w:val="00094E55"/>
    <w:rsid w:val="000A0046"/>
    <w:rsid w:val="000A004B"/>
    <w:rsid w:val="000A5A5F"/>
    <w:rsid w:val="000A6668"/>
    <w:rsid w:val="000A763C"/>
    <w:rsid w:val="000B3B34"/>
    <w:rsid w:val="000B42EA"/>
    <w:rsid w:val="000B770C"/>
    <w:rsid w:val="000C4F01"/>
    <w:rsid w:val="000D2D5F"/>
    <w:rsid w:val="000D795B"/>
    <w:rsid w:val="000E31F4"/>
    <w:rsid w:val="000E6196"/>
    <w:rsid w:val="000F7761"/>
    <w:rsid w:val="00111DD3"/>
    <w:rsid w:val="0011259D"/>
    <w:rsid w:val="00123684"/>
    <w:rsid w:val="00123CDD"/>
    <w:rsid w:val="00124DF9"/>
    <w:rsid w:val="00130E2D"/>
    <w:rsid w:val="0013237C"/>
    <w:rsid w:val="00132D2A"/>
    <w:rsid w:val="001360A7"/>
    <w:rsid w:val="00140CE7"/>
    <w:rsid w:val="00140E0A"/>
    <w:rsid w:val="00142B3D"/>
    <w:rsid w:val="001470B6"/>
    <w:rsid w:val="00151F3F"/>
    <w:rsid w:val="00155185"/>
    <w:rsid w:val="001621E3"/>
    <w:rsid w:val="00164CA8"/>
    <w:rsid w:val="001658D1"/>
    <w:rsid w:val="00172368"/>
    <w:rsid w:val="0017513D"/>
    <w:rsid w:val="00190B6B"/>
    <w:rsid w:val="001911FB"/>
    <w:rsid w:val="0019501F"/>
    <w:rsid w:val="001A05D7"/>
    <w:rsid w:val="001A3F13"/>
    <w:rsid w:val="001A456B"/>
    <w:rsid w:val="001B175F"/>
    <w:rsid w:val="001B1E1A"/>
    <w:rsid w:val="001C07D5"/>
    <w:rsid w:val="001C197F"/>
    <w:rsid w:val="001C1CF2"/>
    <w:rsid w:val="001C591A"/>
    <w:rsid w:val="001D6481"/>
    <w:rsid w:val="001D6B20"/>
    <w:rsid w:val="001E14C2"/>
    <w:rsid w:val="0020146D"/>
    <w:rsid w:val="002043A1"/>
    <w:rsid w:val="002055BD"/>
    <w:rsid w:val="002061B6"/>
    <w:rsid w:val="00206892"/>
    <w:rsid w:val="00214238"/>
    <w:rsid w:val="00214AE8"/>
    <w:rsid w:val="002237EF"/>
    <w:rsid w:val="00227605"/>
    <w:rsid w:val="002344F1"/>
    <w:rsid w:val="0025032E"/>
    <w:rsid w:val="002513AF"/>
    <w:rsid w:val="00253C77"/>
    <w:rsid w:val="0029781A"/>
    <w:rsid w:val="002A20B1"/>
    <w:rsid w:val="002A49A0"/>
    <w:rsid w:val="002B5510"/>
    <w:rsid w:val="002B5B31"/>
    <w:rsid w:val="002C0C1E"/>
    <w:rsid w:val="002C1876"/>
    <w:rsid w:val="002C1956"/>
    <w:rsid w:val="002C366A"/>
    <w:rsid w:val="002C4CE0"/>
    <w:rsid w:val="002D66A2"/>
    <w:rsid w:val="002D67FD"/>
    <w:rsid w:val="002E2883"/>
    <w:rsid w:val="002E7C49"/>
    <w:rsid w:val="002F1DFA"/>
    <w:rsid w:val="002F611C"/>
    <w:rsid w:val="003005D1"/>
    <w:rsid w:val="00313203"/>
    <w:rsid w:val="00316FC1"/>
    <w:rsid w:val="00320A00"/>
    <w:rsid w:val="00320D6D"/>
    <w:rsid w:val="003237C8"/>
    <w:rsid w:val="00326EF0"/>
    <w:rsid w:val="00331A3B"/>
    <w:rsid w:val="00336176"/>
    <w:rsid w:val="003435A3"/>
    <w:rsid w:val="00343C4B"/>
    <w:rsid w:val="00346543"/>
    <w:rsid w:val="00354147"/>
    <w:rsid w:val="00356952"/>
    <w:rsid w:val="00380A8F"/>
    <w:rsid w:val="00380F69"/>
    <w:rsid w:val="00381911"/>
    <w:rsid w:val="00383442"/>
    <w:rsid w:val="0039071A"/>
    <w:rsid w:val="003917E4"/>
    <w:rsid w:val="00393014"/>
    <w:rsid w:val="003A7940"/>
    <w:rsid w:val="003B000A"/>
    <w:rsid w:val="003B20CA"/>
    <w:rsid w:val="003B6F6F"/>
    <w:rsid w:val="003B76CF"/>
    <w:rsid w:val="003C3D1C"/>
    <w:rsid w:val="003C7680"/>
    <w:rsid w:val="003D267B"/>
    <w:rsid w:val="003D5D3F"/>
    <w:rsid w:val="003D6DE4"/>
    <w:rsid w:val="003E7010"/>
    <w:rsid w:val="003F28D7"/>
    <w:rsid w:val="00401676"/>
    <w:rsid w:val="004021C4"/>
    <w:rsid w:val="004051C1"/>
    <w:rsid w:val="004128C7"/>
    <w:rsid w:val="00412A73"/>
    <w:rsid w:val="004218BB"/>
    <w:rsid w:val="004221A8"/>
    <w:rsid w:val="00424211"/>
    <w:rsid w:val="004251B4"/>
    <w:rsid w:val="00432BBF"/>
    <w:rsid w:val="00433669"/>
    <w:rsid w:val="0044072A"/>
    <w:rsid w:val="0044693D"/>
    <w:rsid w:val="004556AE"/>
    <w:rsid w:val="004557A0"/>
    <w:rsid w:val="00463ED9"/>
    <w:rsid w:val="00473994"/>
    <w:rsid w:val="004864C9"/>
    <w:rsid w:val="00487304"/>
    <w:rsid w:val="004878EC"/>
    <w:rsid w:val="00491492"/>
    <w:rsid w:val="00492D12"/>
    <w:rsid w:val="004A2CB6"/>
    <w:rsid w:val="004A3C9B"/>
    <w:rsid w:val="004A44ED"/>
    <w:rsid w:val="004A4A56"/>
    <w:rsid w:val="004B4B12"/>
    <w:rsid w:val="004B7AD2"/>
    <w:rsid w:val="004C3662"/>
    <w:rsid w:val="004C3A32"/>
    <w:rsid w:val="004D1992"/>
    <w:rsid w:val="004D2938"/>
    <w:rsid w:val="004D3992"/>
    <w:rsid w:val="004D46E9"/>
    <w:rsid w:val="004D4F98"/>
    <w:rsid w:val="004D696E"/>
    <w:rsid w:val="004D75A4"/>
    <w:rsid w:val="004E05C5"/>
    <w:rsid w:val="004E16D9"/>
    <w:rsid w:val="004E3BC9"/>
    <w:rsid w:val="004E51FA"/>
    <w:rsid w:val="0050388D"/>
    <w:rsid w:val="00504949"/>
    <w:rsid w:val="00505A0E"/>
    <w:rsid w:val="00506116"/>
    <w:rsid w:val="00511C48"/>
    <w:rsid w:val="005166BD"/>
    <w:rsid w:val="005208A9"/>
    <w:rsid w:val="00521283"/>
    <w:rsid w:val="00540076"/>
    <w:rsid w:val="00540ED7"/>
    <w:rsid w:val="00546EA0"/>
    <w:rsid w:val="00552E4D"/>
    <w:rsid w:val="00557927"/>
    <w:rsid w:val="005611D8"/>
    <w:rsid w:val="00565A03"/>
    <w:rsid w:val="00573508"/>
    <w:rsid w:val="00580D6D"/>
    <w:rsid w:val="005820E4"/>
    <w:rsid w:val="00583D3A"/>
    <w:rsid w:val="00585828"/>
    <w:rsid w:val="005A2A2F"/>
    <w:rsid w:val="005A4D02"/>
    <w:rsid w:val="005B0CFF"/>
    <w:rsid w:val="005B199F"/>
    <w:rsid w:val="005B19CA"/>
    <w:rsid w:val="005B1AE9"/>
    <w:rsid w:val="005B7300"/>
    <w:rsid w:val="005B7AC3"/>
    <w:rsid w:val="005C2A8D"/>
    <w:rsid w:val="005C55DC"/>
    <w:rsid w:val="005C60A8"/>
    <w:rsid w:val="005F51C6"/>
    <w:rsid w:val="005F5C60"/>
    <w:rsid w:val="00604080"/>
    <w:rsid w:val="006049FD"/>
    <w:rsid w:val="00606D4E"/>
    <w:rsid w:val="00607F83"/>
    <w:rsid w:val="006134B3"/>
    <w:rsid w:val="00624231"/>
    <w:rsid w:val="00627C0B"/>
    <w:rsid w:val="0064094F"/>
    <w:rsid w:val="00646A8F"/>
    <w:rsid w:val="006634C8"/>
    <w:rsid w:val="006679A8"/>
    <w:rsid w:val="0067598B"/>
    <w:rsid w:val="006777ED"/>
    <w:rsid w:val="00677935"/>
    <w:rsid w:val="0068316E"/>
    <w:rsid w:val="006840FF"/>
    <w:rsid w:val="0069086B"/>
    <w:rsid w:val="006939DF"/>
    <w:rsid w:val="00693CF2"/>
    <w:rsid w:val="00694999"/>
    <w:rsid w:val="00695F15"/>
    <w:rsid w:val="006A287B"/>
    <w:rsid w:val="006B48AD"/>
    <w:rsid w:val="006B5F5A"/>
    <w:rsid w:val="006B6F09"/>
    <w:rsid w:val="006B7351"/>
    <w:rsid w:val="006C31D4"/>
    <w:rsid w:val="006C418C"/>
    <w:rsid w:val="006E3268"/>
    <w:rsid w:val="006E3A81"/>
    <w:rsid w:val="006F0622"/>
    <w:rsid w:val="006F4C9A"/>
    <w:rsid w:val="0070362C"/>
    <w:rsid w:val="00714F51"/>
    <w:rsid w:val="007209CD"/>
    <w:rsid w:val="00724564"/>
    <w:rsid w:val="007323A5"/>
    <w:rsid w:val="0073294F"/>
    <w:rsid w:val="00741162"/>
    <w:rsid w:val="00745879"/>
    <w:rsid w:val="00746887"/>
    <w:rsid w:val="007503C3"/>
    <w:rsid w:val="00754ED0"/>
    <w:rsid w:val="00755DCC"/>
    <w:rsid w:val="00757B64"/>
    <w:rsid w:val="00760A66"/>
    <w:rsid w:val="00773B57"/>
    <w:rsid w:val="0077511E"/>
    <w:rsid w:val="00797BFB"/>
    <w:rsid w:val="007A2E7D"/>
    <w:rsid w:val="007A319D"/>
    <w:rsid w:val="007A3B14"/>
    <w:rsid w:val="007B61D6"/>
    <w:rsid w:val="007C65AA"/>
    <w:rsid w:val="007D353B"/>
    <w:rsid w:val="007D3B1F"/>
    <w:rsid w:val="007D7A34"/>
    <w:rsid w:val="007E074C"/>
    <w:rsid w:val="007E0DA0"/>
    <w:rsid w:val="007E3F70"/>
    <w:rsid w:val="007F543A"/>
    <w:rsid w:val="007F6E4F"/>
    <w:rsid w:val="0080297A"/>
    <w:rsid w:val="00803843"/>
    <w:rsid w:val="00804411"/>
    <w:rsid w:val="0081257B"/>
    <w:rsid w:val="0081335C"/>
    <w:rsid w:val="00823A87"/>
    <w:rsid w:val="00826683"/>
    <w:rsid w:val="00827740"/>
    <w:rsid w:val="00830195"/>
    <w:rsid w:val="008327BD"/>
    <w:rsid w:val="008356A4"/>
    <w:rsid w:val="00844E87"/>
    <w:rsid w:val="008626DE"/>
    <w:rsid w:val="0086755A"/>
    <w:rsid w:val="008677EF"/>
    <w:rsid w:val="008722B4"/>
    <w:rsid w:val="008754DE"/>
    <w:rsid w:val="00881680"/>
    <w:rsid w:val="00886DE3"/>
    <w:rsid w:val="00890071"/>
    <w:rsid w:val="00890AD4"/>
    <w:rsid w:val="00894523"/>
    <w:rsid w:val="00894605"/>
    <w:rsid w:val="00897841"/>
    <w:rsid w:val="008A0FFE"/>
    <w:rsid w:val="008A5057"/>
    <w:rsid w:val="008B2527"/>
    <w:rsid w:val="008B4872"/>
    <w:rsid w:val="008B62D7"/>
    <w:rsid w:val="008C1E26"/>
    <w:rsid w:val="008C4F08"/>
    <w:rsid w:val="008E07AF"/>
    <w:rsid w:val="008F042C"/>
    <w:rsid w:val="008F569A"/>
    <w:rsid w:val="00900E17"/>
    <w:rsid w:val="00901116"/>
    <w:rsid w:val="009036D0"/>
    <w:rsid w:val="00906024"/>
    <w:rsid w:val="00906FBF"/>
    <w:rsid w:val="00912663"/>
    <w:rsid w:val="0091609A"/>
    <w:rsid w:val="00920388"/>
    <w:rsid w:val="009211A0"/>
    <w:rsid w:val="00921CC9"/>
    <w:rsid w:val="00925966"/>
    <w:rsid w:val="00932963"/>
    <w:rsid w:val="009332FF"/>
    <w:rsid w:val="00936CD0"/>
    <w:rsid w:val="00942B07"/>
    <w:rsid w:val="00950DFA"/>
    <w:rsid w:val="009536F4"/>
    <w:rsid w:val="009573AF"/>
    <w:rsid w:val="00960392"/>
    <w:rsid w:val="00962575"/>
    <w:rsid w:val="00962F02"/>
    <w:rsid w:val="009655C2"/>
    <w:rsid w:val="00966C53"/>
    <w:rsid w:val="0097353A"/>
    <w:rsid w:val="00977DF3"/>
    <w:rsid w:val="00990A34"/>
    <w:rsid w:val="00993388"/>
    <w:rsid w:val="0099372A"/>
    <w:rsid w:val="009A3DD4"/>
    <w:rsid w:val="009A56A6"/>
    <w:rsid w:val="009C5839"/>
    <w:rsid w:val="009D37E0"/>
    <w:rsid w:val="009E1C09"/>
    <w:rsid w:val="009F25C7"/>
    <w:rsid w:val="00A002E3"/>
    <w:rsid w:val="00A12221"/>
    <w:rsid w:val="00A15189"/>
    <w:rsid w:val="00A162B0"/>
    <w:rsid w:val="00A166BC"/>
    <w:rsid w:val="00A17200"/>
    <w:rsid w:val="00A40AED"/>
    <w:rsid w:val="00A42EAE"/>
    <w:rsid w:val="00A44862"/>
    <w:rsid w:val="00A55019"/>
    <w:rsid w:val="00A5685F"/>
    <w:rsid w:val="00A633DC"/>
    <w:rsid w:val="00A64749"/>
    <w:rsid w:val="00A656B3"/>
    <w:rsid w:val="00A67717"/>
    <w:rsid w:val="00A67790"/>
    <w:rsid w:val="00A7099A"/>
    <w:rsid w:val="00A736EF"/>
    <w:rsid w:val="00A82ED6"/>
    <w:rsid w:val="00A836E4"/>
    <w:rsid w:val="00AA51CB"/>
    <w:rsid w:val="00AB3CC3"/>
    <w:rsid w:val="00AD0A3E"/>
    <w:rsid w:val="00AD431E"/>
    <w:rsid w:val="00AD66A3"/>
    <w:rsid w:val="00AD7CFB"/>
    <w:rsid w:val="00AF4346"/>
    <w:rsid w:val="00B0150A"/>
    <w:rsid w:val="00B11B6E"/>
    <w:rsid w:val="00B14060"/>
    <w:rsid w:val="00B14074"/>
    <w:rsid w:val="00B147EC"/>
    <w:rsid w:val="00B14A12"/>
    <w:rsid w:val="00B20D95"/>
    <w:rsid w:val="00B2595E"/>
    <w:rsid w:val="00B32FA0"/>
    <w:rsid w:val="00B33757"/>
    <w:rsid w:val="00B35601"/>
    <w:rsid w:val="00B356CA"/>
    <w:rsid w:val="00B37E40"/>
    <w:rsid w:val="00B37F01"/>
    <w:rsid w:val="00B425B8"/>
    <w:rsid w:val="00B425FF"/>
    <w:rsid w:val="00B44A5F"/>
    <w:rsid w:val="00B47612"/>
    <w:rsid w:val="00B620CE"/>
    <w:rsid w:val="00B64E20"/>
    <w:rsid w:val="00B70B92"/>
    <w:rsid w:val="00B70E8A"/>
    <w:rsid w:val="00B76DDF"/>
    <w:rsid w:val="00B82F39"/>
    <w:rsid w:val="00B84A43"/>
    <w:rsid w:val="00B85372"/>
    <w:rsid w:val="00B85D6D"/>
    <w:rsid w:val="00B93EB3"/>
    <w:rsid w:val="00B94C72"/>
    <w:rsid w:val="00B95ECB"/>
    <w:rsid w:val="00BA4C28"/>
    <w:rsid w:val="00BA6D24"/>
    <w:rsid w:val="00BB30A6"/>
    <w:rsid w:val="00BB49BD"/>
    <w:rsid w:val="00BB7F7C"/>
    <w:rsid w:val="00BC7D17"/>
    <w:rsid w:val="00BD018B"/>
    <w:rsid w:val="00BE3125"/>
    <w:rsid w:val="00BE4A73"/>
    <w:rsid w:val="00C01198"/>
    <w:rsid w:val="00C023FB"/>
    <w:rsid w:val="00C02E03"/>
    <w:rsid w:val="00C16EFB"/>
    <w:rsid w:val="00C27768"/>
    <w:rsid w:val="00C3029F"/>
    <w:rsid w:val="00C31779"/>
    <w:rsid w:val="00C404F4"/>
    <w:rsid w:val="00C415AC"/>
    <w:rsid w:val="00C47676"/>
    <w:rsid w:val="00C53632"/>
    <w:rsid w:val="00C74CE6"/>
    <w:rsid w:val="00C77C39"/>
    <w:rsid w:val="00C827BE"/>
    <w:rsid w:val="00CA1B18"/>
    <w:rsid w:val="00CA30E9"/>
    <w:rsid w:val="00CA54B4"/>
    <w:rsid w:val="00CB3198"/>
    <w:rsid w:val="00CB381F"/>
    <w:rsid w:val="00CC01C5"/>
    <w:rsid w:val="00CD0F9A"/>
    <w:rsid w:val="00CD213B"/>
    <w:rsid w:val="00CD4206"/>
    <w:rsid w:val="00CD4B93"/>
    <w:rsid w:val="00CD5577"/>
    <w:rsid w:val="00CD7060"/>
    <w:rsid w:val="00CF04AC"/>
    <w:rsid w:val="00CF6582"/>
    <w:rsid w:val="00D076E0"/>
    <w:rsid w:val="00D141B5"/>
    <w:rsid w:val="00D273D9"/>
    <w:rsid w:val="00D27924"/>
    <w:rsid w:val="00D30B9C"/>
    <w:rsid w:val="00D31E93"/>
    <w:rsid w:val="00D413AD"/>
    <w:rsid w:val="00D4375C"/>
    <w:rsid w:val="00D4588A"/>
    <w:rsid w:val="00D55AC8"/>
    <w:rsid w:val="00D56053"/>
    <w:rsid w:val="00D62893"/>
    <w:rsid w:val="00D6681B"/>
    <w:rsid w:val="00D703C2"/>
    <w:rsid w:val="00D721BC"/>
    <w:rsid w:val="00D76AC0"/>
    <w:rsid w:val="00D776C2"/>
    <w:rsid w:val="00D84381"/>
    <w:rsid w:val="00D861D6"/>
    <w:rsid w:val="00DC7238"/>
    <w:rsid w:val="00DD0F58"/>
    <w:rsid w:val="00DD4690"/>
    <w:rsid w:val="00DD469A"/>
    <w:rsid w:val="00DE0C30"/>
    <w:rsid w:val="00DE5453"/>
    <w:rsid w:val="00DE7EFD"/>
    <w:rsid w:val="00DF0C9F"/>
    <w:rsid w:val="00DF100A"/>
    <w:rsid w:val="00DF4E88"/>
    <w:rsid w:val="00DF7A04"/>
    <w:rsid w:val="00E00AF3"/>
    <w:rsid w:val="00E03E46"/>
    <w:rsid w:val="00E072EE"/>
    <w:rsid w:val="00E103EA"/>
    <w:rsid w:val="00E200AA"/>
    <w:rsid w:val="00E21CFE"/>
    <w:rsid w:val="00E22580"/>
    <w:rsid w:val="00E33C08"/>
    <w:rsid w:val="00E403A2"/>
    <w:rsid w:val="00E45A91"/>
    <w:rsid w:val="00E5042C"/>
    <w:rsid w:val="00E541DB"/>
    <w:rsid w:val="00E573FD"/>
    <w:rsid w:val="00E62447"/>
    <w:rsid w:val="00E64B2E"/>
    <w:rsid w:val="00E753A1"/>
    <w:rsid w:val="00E76C9B"/>
    <w:rsid w:val="00E77979"/>
    <w:rsid w:val="00E86166"/>
    <w:rsid w:val="00E8691B"/>
    <w:rsid w:val="00E873CF"/>
    <w:rsid w:val="00E93497"/>
    <w:rsid w:val="00E93DB8"/>
    <w:rsid w:val="00E951A5"/>
    <w:rsid w:val="00E97FAC"/>
    <w:rsid w:val="00EA39AE"/>
    <w:rsid w:val="00EB1352"/>
    <w:rsid w:val="00EB19F1"/>
    <w:rsid w:val="00EC6133"/>
    <w:rsid w:val="00EC757D"/>
    <w:rsid w:val="00ED054E"/>
    <w:rsid w:val="00ED089A"/>
    <w:rsid w:val="00ED66B1"/>
    <w:rsid w:val="00EF7CDF"/>
    <w:rsid w:val="00EF7F58"/>
    <w:rsid w:val="00F01F32"/>
    <w:rsid w:val="00F02164"/>
    <w:rsid w:val="00F02B26"/>
    <w:rsid w:val="00F052D9"/>
    <w:rsid w:val="00F233E9"/>
    <w:rsid w:val="00F30614"/>
    <w:rsid w:val="00F31CDC"/>
    <w:rsid w:val="00F479FD"/>
    <w:rsid w:val="00F57C7F"/>
    <w:rsid w:val="00F67275"/>
    <w:rsid w:val="00F73069"/>
    <w:rsid w:val="00F754DA"/>
    <w:rsid w:val="00F8060E"/>
    <w:rsid w:val="00F8424F"/>
    <w:rsid w:val="00F85267"/>
    <w:rsid w:val="00FA66EF"/>
    <w:rsid w:val="00FA7101"/>
    <w:rsid w:val="00FB3CEF"/>
    <w:rsid w:val="00FC37EE"/>
    <w:rsid w:val="00FD0F8D"/>
    <w:rsid w:val="00FD4486"/>
    <w:rsid w:val="00FD6034"/>
    <w:rsid w:val="00FE3E5F"/>
    <w:rsid w:val="00FE5CFA"/>
    <w:rsid w:val="00FF254C"/>
    <w:rsid w:val="00FF6D23"/>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 w:type="paragraph" w:customStyle="1" w:styleId="CarCar0">
    <w:name w:val="Car Car"/>
    <w:basedOn w:val="Normal"/>
    <w:rsid w:val="0019501F"/>
    <w:pPr>
      <w:spacing w:after="160" w:line="240" w:lineRule="exact"/>
    </w:pPr>
    <w:rPr>
      <w:rFonts w:ascii="Verdana" w:hAnsi="Verdana"/>
      <w:i w:val="0"/>
      <w:sz w:val="20"/>
      <w:lang w:val="en-US" w:eastAsia="en-US"/>
    </w:rPr>
  </w:style>
  <w:style w:type="paragraph" w:customStyle="1" w:styleId="Default">
    <w:name w:val="Default"/>
    <w:rsid w:val="006B48AD"/>
    <w:pPr>
      <w:autoSpaceDE w:val="0"/>
      <w:autoSpaceDN w:val="0"/>
      <w:adjustRightInd w:val="0"/>
    </w:pPr>
    <w:rPr>
      <w:rFonts w:ascii="Bookman Old Style" w:hAnsi="Bookman Old Style" w:cs="Bookman Old Style"/>
      <w:color w:val="000000"/>
      <w:sz w:val="24"/>
      <w:szCs w:val="24"/>
      <w:lang w:val="es-SV"/>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 w:type="paragraph" w:customStyle="1" w:styleId="CarCar0">
    <w:name w:val="Car Car"/>
    <w:basedOn w:val="Normal"/>
    <w:rsid w:val="0019501F"/>
    <w:pPr>
      <w:spacing w:after="160" w:line="240" w:lineRule="exact"/>
    </w:pPr>
    <w:rPr>
      <w:rFonts w:ascii="Verdana" w:hAnsi="Verdana"/>
      <w:i w:val="0"/>
      <w:sz w:val="20"/>
      <w:lang w:val="en-US" w:eastAsia="en-US"/>
    </w:rPr>
  </w:style>
  <w:style w:type="paragraph" w:customStyle="1" w:styleId="Default">
    <w:name w:val="Default"/>
    <w:rsid w:val="006B48AD"/>
    <w:pPr>
      <w:autoSpaceDE w:val="0"/>
      <w:autoSpaceDN w:val="0"/>
      <w:adjustRightInd w:val="0"/>
    </w:pPr>
    <w:rPr>
      <w:rFonts w:ascii="Bookman Old Style" w:hAnsi="Bookman Old Style" w:cs="Bookman Old Style"/>
      <w:color w:val="000000"/>
      <w:sz w:val="24"/>
      <w:szCs w:val="24"/>
      <w:lang w:val="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9628">
      <w:bodyDiv w:val="1"/>
      <w:marLeft w:val="0"/>
      <w:marRight w:val="0"/>
      <w:marTop w:val="0"/>
      <w:marBottom w:val="0"/>
      <w:divBdr>
        <w:top w:val="none" w:sz="0" w:space="0" w:color="auto"/>
        <w:left w:val="none" w:sz="0" w:space="0" w:color="auto"/>
        <w:bottom w:val="none" w:sz="0" w:space="0" w:color="auto"/>
        <w:right w:val="none" w:sz="0" w:space="0" w:color="auto"/>
      </w:divBdr>
    </w:div>
    <w:div w:id="83039311">
      <w:bodyDiv w:val="1"/>
      <w:marLeft w:val="0"/>
      <w:marRight w:val="0"/>
      <w:marTop w:val="0"/>
      <w:marBottom w:val="0"/>
      <w:divBdr>
        <w:top w:val="none" w:sz="0" w:space="0" w:color="auto"/>
        <w:left w:val="none" w:sz="0" w:space="0" w:color="auto"/>
        <w:bottom w:val="none" w:sz="0" w:space="0" w:color="auto"/>
        <w:right w:val="none" w:sz="0" w:space="0" w:color="auto"/>
      </w:divBdr>
    </w:div>
    <w:div w:id="149833464">
      <w:bodyDiv w:val="1"/>
      <w:marLeft w:val="0"/>
      <w:marRight w:val="0"/>
      <w:marTop w:val="0"/>
      <w:marBottom w:val="0"/>
      <w:divBdr>
        <w:top w:val="none" w:sz="0" w:space="0" w:color="auto"/>
        <w:left w:val="none" w:sz="0" w:space="0" w:color="auto"/>
        <w:bottom w:val="none" w:sz="0" w:space="0" w:color="auto"/>
        <w:right w:val="none" w:sz="0" w:space="0" w:color="auto"/>
      </w:divBdr>
    </w:div>
    <w:div w:id="283926229">
      <w:bodyDiv w:val="1"/>
      <w:marLeft w:val="0"/>
      <w:marRight w:val="0"/>
      <w:marTop w:val="0"/>
      <w:marBottom w:val="0"/>
      <w:divBdr>
        <w:top w:val="none" w:sz="0" w:space="0" w:color="auto"/>
        <w:left w:val="none" w:sz="0" w:space="0" w:color="auto"/>
        <w:bottom w:val="none" w:sz="0" w:space="0" w:color="auto"/>
        <w:right w:val="none" w:sz="0" w:space="0" w:color="auto"/>
      </w:divBdr>
    </w:div>
    <w:div w:id="480736149">
      <w:bodyDiv w:val="1"/>
      <w:marLeft w:val="0"/>
      <w:marRight w:val="0"/>
      <w:marTop w:val="0"/>
      <w:marBottom w:val="0"/>
      <w:divBdr>
        <w:top w:val="none" w:sz="0" w:space="0" w:color="auto"/>
        <w:left w:val="none" w:sz="0" w:space="0" w:color="auto"/>
        <w:bottom w:val="none" w:sz="0" w:space="0" w:color="auto"/>
        <w:right w:val="none" w:sz="0" w:space="0" w:color="auto"/>
      </w:divBdr>
    </w:div>
    <w:div w:id="646477432">
      <w:bodyDiv w:val="1"/>
      <w:marLeft w:val="0"/>
      <w:marRight w:val="0"/>
      <w:marTop w:val="0"/>
      <w:marBottom w:val="0"/>
      <w:divBdr>
        <w:top w:val="none" w:sz="0" w:space="0" w:color="auto"/>
        <w:left w:val="none" w:sz="0" w:space="0" w:color="auto"/>
        <w:bottom w:val="none" w:sz="0" w:space="0" w:color="auto"/>
        <w:right w:val="none" w:sz="0" w:space="0" w:color="auto"/>
      </w:divBdr>
    </w:div>
    <w:div w:id="653339040">
      <w:bodyDiv w:val="1"/>
      <w:marLeft w:val="0"/>
      <w:marRight w:val="0"/>
      <w:marTop w:val="0"/>
      <w:marBottom w:val="0"/>
      <w:divBdr>
        <w:top w:val="none" w:sz="0" w:space="0" w:color="auto"/>
        <w:left w:val="none" w:sz="0" w:space="0" w:color="auto"/>
        <w:bottom w:val="none" w:sz="0" w:space="0" w:color="auto"/>
        <w:right w:val="none" w:sz="0" w:space="0" w:color="auto"/>
      </w:divBdr>
    </w:div>
    <w:div w:id="778646882">
      <w:bodyDiv w:val="1"/>
      <w:marLeft w:val="0"/>
      <w:marRight w:val="0"/>
      <w:marTop w:val="0"/>
      <w:marBottom w:val="0"/>
      <w:divBdr>
        <w:top w:val="none" w:sz="0" w:space="0" w:color="auto"/>
        <w:left w:val="none" w:sz="0" w:space="0" w:color="auto"/>
        <w:bottom w:val="none" w:sz="0" w:space="0" w:color="auto"/>
        <w:right w:val="none" w:sz="0" w:space="0" w:color="auto"/>
      </w:divBdr>
    </w:div>
    <w:div w:id="808086451">
      <w:bodyDiv w:val="1"/>
      <w:marLeft w:val="0"/>
      <w:marRight w:val="0"/>
      <w:marTop w:val="0"/>
      <w:marBottom w:val="0"/>
      <w:divBdr>
        <w:top w:val="none" w:sz="0" w:space="0" w:color="auto"/>
        <w:left w:val="none" w:sz="0" w:space="0" w:color="auto"/>
        <w:bottom w:val="none" w:sz="0" w:space="0" w:color="auto"/>
        <w:right w:val="none" w:sz="0" w:space="0" w:color="auto"/>
      </w:divBdr>
    </w:div>
    <w:div w:id="888957290">
      <w:bodyDiv w:val="1"/>
      <w:marLeft w:val="0"/>
      <w:marRight w:val="0"/>
      <w:marTop w:val="0"/>
      <w:marBottom w:val="0"/>
      <w:divBdr>
        <w:top w:val="none" w:sz="0" w:space="0" w:color="auto"/>
        <w:left w:val="none" w:sz="0" w:space="0" w:color="auto"/>
        <w:bottom w:val="none" w:sz="0" w:space="0" w:color="auto"/>
        <w:right w:val="none" w:sz="0" w:space="0" w:color="auto"/>
      </w:divBdr>
    </w:div>
    <w:div w:id="895094482">
      <w:bodyDiv w:val="1"/>
      <w:marLeft w:val="0"/>
      <w:marRight w:val="0"/>
      <w:marTop w:val="0"/>
      <w:marBottom w:val="0"/>
      <w:divBdr>
        <w:top w:val="none" w:sz="0" w:space="0" w:color="auto"/>
        <w:left w:val="none" w:sz="0" w:space="0" w:color="auto"/>
        <w:bottom w:val="none" w:sz="0" w:space="0" w:color="auto"/>
        <w:right w:val="none" w:sz="0" w:space="0" w:color="auto"/>
      </w:divBdr>
    </w:div>
    <w:div w:id="942231091">
      <w:bodyDiv w:val="1"/>
      <w:marLeft w:val="0"/>
      <w:marRight w:val="0"/>
      <w:marTop w:val="0"/>
      <w:marBottom w:val="0"/>
      <w:divBdr>
        <w:top w:val="none" w:sz="0" w:space="0" w:color="auto"/>
        <w:left w:val="none" w:sz="0" w:space="0" w:color="auto"/>
        <w:bottom w:val="none" w:sz="0" w:space="0" w:color="auto"/>
        <w:right w:val="none" w:sz="0" w:space="0" w:color="auto"/>
      </w:divBdr>
    </w:div>
    <w:div w:id="1089737948">
      <w:bodyDiv w:val="1"/>
      <w:marLeft w:val="0"/>
      <w:marRight w:val="0"/>
      <w:marTop w:val="0"/>
      <w:marBottom w:val="0"/>
      <w:divBdr>
        <w:top w:val="none" w:sz="0" w:space="0" w:color="auto"/>
        <w:left w:val="none" w:sz="0" w:space="0" w:color="auto"/>
        <w:bottom w:val="none" w:sz="0" w:space="0" w:color="auto"/>
        <w:right w:val="none" w:sz="0" w:space="0" w:color="auto"/>
      </w:divBdr>
    </w:div>
    <w:div w:id="1103839744">
      <w:bodyDiv w:val="1"/>
      <w:marLeft w:val="0"/>
      <w:marRight w:val="0"/>
      <w:marTop w:val="0"/>
      <w:marBottom w:val="0"/>
      <w:divBdr>
        <w:top w:val="none" w:sz="0" w:space="0" w:color="auto"/>
        <w:left w:val="none" w:sz="0" w:space="0" w:color="auto"/>
        <w:bottom w:val="none" w:sz="0" w:space="0" w:color="auto"/>
        <w:right w:val="none" w:sz="0" w:space="0" w:color="auto"/>
      </w:divBdr>
    </w:div>
    <w:div w:id="1144202724">
      <w:bodyDiv w:val="1"/>
      <w:marLeft w:val="0"/>
      <w:marRight w:val="0"/>
      <w:marTop w:val="0"/>
      <w:marBottom w:val="0"/>
      <w:divBdr>
        <w:top w:val="none" w:sz="0" w:space="0" w:color="auto"/>
        <w:left w:val="none" w:sz="0" w:space="0" w:color="auto"/>
        <w:bottom w:val="none" w:sz="0" w:space="0" w:color="auto"/>
        <w:right w:val="none" w:sz="0" w:space="0" w:color="auto"/>
      </w:divBdr>
    </w:div>
    <w:div w:id="1168322676">
      <w:bodyDiv w:val="1"/>
      <w:marLeft w:val="0"/>
      <w:marRight w:val="0"/>
      <w:marTop w:val="0"/>
      <w:marBottom w:val="0"/>
      <w:divBdr>
        <w:top w:val="none" w:sz="0" w:space="0" w:color="auto"/>
        <w:left w:val="none" w:sz="0" w:space="0" w:color="auto"/>
        <w:bottom w:val="none" w:sz="0" w:space="0" w:color="auto"/>
        <w:right w:val="none" w:sz="0" w:space="0" w:color="auto"/>
      </w:divBdr>
    </w:div>
    <w:div w:id="1168788672">
      <w:bodyDiv w:val="1"/>
      <w:marLeft w:val="0"/>
      <w:marRight w:val="0"/>
      <w:marTop w:val="0"/>
      <w:marBottom w:val="0"/>
      <w:divBdr>
        <w:top w:val="none" w:sz="0" w:space="0" w:color="auto"/>
        <w:left w:val="none" w:sz="0" w:space="0" w:color="auto"/>
        <w:bottom w:val="none" w:sz="0" w:space="0" w:color="auto"/>
        <w:right w:val="none" w:sz="0" w:space="0" w:color="auto"/>
      </w:divBdr>
    </w:div>
    <w:div w:id="1198392811">
      <w:bodyDiv w:val="1"/>
      <w:marLeft w:val="0"/>
      <w:marRight w:val="0"/>
      <w:marTop w:val="0"/>
      <w:marBottom w:val="0"/>
      <w:divBdr>
        <w:top w:val="none" w:sz="0" w:space="0" w:color="auto"/>
        <w:left w:val="none" w:sz="0" w:space="0" w:color="auto"/>
        <w:bottom w:val="none" w:sz="0" w:space="0" w:color="auto"/>
        <w:right w:val="none" w:sz="0" w:space="0" w:color="auto"/>
      </w:divBdr>
    </w:div>
    <w:div w:id="1213544191">
      <w:marLeft w:val="0"/>
      <w:marRight w:val="0"/>
      <w:marTop w:val="0"/>
      <w:marBottom w:val="0"/>
      <w:divBdr>
        <w:top w:val="none" w:sz="0" w:space="0" w:color="auto"/>
        <w:left w:val="none" w:sz="0" w:space="0" w:color="auto"/>
        <w:bottom w:val="none" w:sz="0" w:space="0" w:color="auto"/>
        <w:right w:val="none" w:sz="0" w:space="0" w:color="auto"/>
      </w:divBdr>
    </w:div>
    <w:div w:id="1213544192">
      <w:marLeft w:val="0"/>
      <w:marRight w:val="0"/>
      <w:marTop w:val="0"/>
      <w:marBottom w:val="0"/>
      <w:divBdr>
        <w:top w:val="none" w:sz="0" w:space="0" w:color="auto"/>
        <w:left w:val="none" w:sz="0" w:space="0" w:color="auto"/>
        <w:bottom w:val="none" w:sz="0" w:space="0" w:color="auto"/>
        <w:right w:val="none" w:sz="0" w:space="0" w:color="auto"/>
      </w:divBdr>
    </w:div>
    <w:div w:id="1213544193">
      <w:marLeft w:val="0"/>
      <w:marRight w:val="0"/>
      <w:marTop w:val="0"/>
      <w:marBottom w:val="0"/>
      <w:divBdr>
        <w:top w:val="none" w:sz="0" w:space="0" w:color="auto"/>
        <w:left w:val="none" w:sz="0" w:space="0" w:color="auto"/>
        <w:bottom w:val="none" w:sz="0" w:space="0" w:color="auto"/>
        <w:right w:val="none" w:sz="0" w:space="0" w:color="auto"/>
      </w:divBdr>
    </w:div>
    <w:div w:id="1213544194">
      <w:marLeft w:val="0"/>
      <w:marRight w:val="0"/>
      <w:marTop w:val="0"/>
      <w:marBottom w:val="0"/>
      <w:divBdr>
        <w:top w:val="none" w:sz="0" w:space="0" w:color="auto"/>
        <w:left w:val="none" w:sz="0" w:space="0" w:color="auto"/>
        <w:bottom w:val="none" w:sz="0" w:space="0" w:color="auto"/>
        <w:right w:val="none" w:sz="0" w:space="0" w:color="auto"/>
      </w:divBdr>
    </w:div>
    <w:div w:id="1213544195">
      <w:marLeft w:val="0"/>
      <w:marRight w:val="0"/>
      <w:marTop w:val="0"/>
      <w:marBottom w:val="0"/>
      <w:divBdr>
        <w:top w:val="none" w:sz="0" w:space="0" w:color="auto"/>
        <w:left w:val="none" w:sz="0" w:space="0" w:color="auto"/>
        <w:bottom w:val="none" w:sz="0" w:space="0" w:color="auto"/>
        <w:right w:val="none" w:sz="0" w:space="0" w:color="auto"/>
      </w:divBdr>
    </w:div>
    <w:div w:id="1213544196">
      <w:marLeft w:val="0"/>
      <w:marRight w:val="0"/>
      <w:marTop w:val="0"/>
      <w:marBottom w:val="0"/>
      <w:divBdr>
        <w:top w:val="none" w:sz="0" w:space="0" w:color="auto"/>
        <w:left w:val="none" w:sz="0" w:space="0" w:color="auto"/>
        <w:bottom w:val="none" w:sz="0" w:space="0" w:color="auto"/>
        <w:right w:val="none" w:sz="0" w:space="0" w:color="auto"/>
      </w:divBdr>
    </w:div>
    <w:div w:id="1213544197">
      <w:marLeft w:val="0"/>
      <w:marRight w:val="0"/>
      <w:marTop w:val="0"/>
      <w:marBottom w:val="0"/>
      <w:divBdr>
        <w:top w:val="none" w:sz="0" w:space="0" w:color="auto"/>
        <w:left w:val="none" w:sz="0" w:space="0" w:color="auto"/>
        <w:bottom w:val="none" w:sz="0" w:space="0" w:color="auto"/>
        <w:right w:val="none" w:sz="0" w:space="0" w:color="auto"/>
      </w:divBdr>
    </w:div>
    <w:div w:id="1213544198">
      <w:marLeft w:val="0"/>
      <w:marRight w:val="0"/>
      <w:marTop w:val="0"/>
      <w:marBottom w:val="0"/>
      <w:divBdr>
        <w:top w:val="none" w:sz="0" w:space="0" w:color="auto"/>
        <w:left w:val="none" w:sz="0" w:space="0" w:color="auto"/>
        <w:bottom w:val="none" w:sz="0" w:space="0" w:color="auto"/>
        <w:right w:val="none" w:sz="0" w:space="0" w:color="auto"/>
      </w:divBdr>
    </w:div>
    <w:div w:id="1213544199">
      <w:marLeft w:val="0"/>
      <w:marRight w:val="0"/>
      <w:marTop w:val="0"/>
      <w:marBottom w:val="0"/>
      <w:divBdr>
        <w:top w:val="none" w:sz="0" w:space="0" w:color="auto"/>
        <w:left w:val="none" w:sz="0" w:space="0" w:color="auto"/>
        <w:bottom w:val="none" w:sz="0" w:space="0" w:color="auto"/>
        <w:right w:val="none" w:sz="0" w:space="0" w:color="auto"/>
      </w:divBdr>
    </w:div>
    <w:div w:id="1213544200">
      <w:marLeft w:val="0"/>
      <w:marRight w:val="0"/>
      <w:marTop w:val="0"/>
      <w:marBottom w:val="0"/>
      <w:divBdr>
        <w:top w:val="none" w:sz="0" w:space="0" w:color="auto"/>
        <w:left w:val="none" w:sz="0" w:space="0" w:color="auto"/>
        <w:bottom w:val="none" w:sz="0" w:space="0" w:color="auto"/>
        <w:right w:val="none" w:sz="0" w:space="0" w:color="auto"/>
      </w:divBdr>
    </w:div>
    <w:div w:id="1213544201">
      <w:marLeft w:val="0"/>
      <w:marRight w:val="0"/>
      <w:marTop w:val="0"/>
      <w:marBottom w:val="0"/>
      <w:divBdr>
        <w:top w:val="none" w:sz="0" w:space="0" w:color="auto"/>
        <w:left w:val="none" w:sz="0" w:space="0" w:color="auto"/>
        <w:bottom w:val="none" w:sz="0" w:space="0" w:color="auto"/>
        <w:right w:val="none" w:sz="0" w:space="0" w:color="auto"/>
      </w:divBdr>
    </w:div>
    <w:div w:id="1213544202">
      <w:marLeft w:val="0"/>
      <w:marRight w:val="0"/>
      <w:marTop w:val="0"/>
      <w:marBottom w:val="0"/>
      <w:divBdr>
        <w:top w:val="none" w:sz="0" w:space="0" w:color="auto"/>
        <w:left w:val="none" w:sz="0" w:space="0" w:color="auto"/>
        <w:bottom w:val="none" w:sz="0" w:space="0" w:color="auto"/>
        <w:right w:val="none" w:sz="0" w:space="0" w:color="auto"/>
      </w:divBdr>
    </w:div>
    <w:div w:id="1213544203">
      <w:marLeft w:val="0"/>
      <w:marRight w:val="0"/>
      <w:marTop w:val="0"/>
      <w:marBottom w:val="0"/>
      <w:divBdr>
        <w:top w:val="none" w:sz="0" w:space="0" w:color="auto"/>
        <w:left w:val="none" w:sz="0" w:space="0" w:color="auto"/>
        <w:bottom w:val="none" w:sz="0" w:space="0" w:color="auto"/>
        <w:right w:val="none" w:sz="0" w:space="0" w:color="auto"/>
      </w:divBdr>
    </w:div>
    <w:div w:id="1304576512">
      <w:bodyDiv w:val="1"/>
      <w:marLeft w:val="0"/>
      <w:marRight w:val="0"/>
      <w:marTop w:val="0"/>
      <w:marBottom w:val="0"/>
      <w:divBdr>
        <w:top w:val="none" w:sz="0" w:space="0" w:color="auto"/>
        <w:left w:val="none" w:sz="0" w:space="0" w:color="auto"/>
        <w:bottom w:val="none" w:sz="0" w:space="0" w:color="auto"/>
        <w:right w:val="none" w:sz="0" w:space="0" w:color="auto"/>
      </w:divBdr>
    </w:div>
    <w:div w:id="1478496762">
      <w:bodyDiv w:val="1"/>
      <w:marLeft w:val="0"/>
      <w:marRight w:val="0"/>
      <w:marTop w:val="0"/>
      <w:marBottom w:val="0"/>
      <w:divBdr>
        <w:top w:val="none" w:sz="0" w:space="0" w:color="auto"/>
        <w:left w:val="none" w:sz="0" w:space="0" w:color="auto"/>
        <w:bottom w:val="none" w:sz="0" w:space="0" w:color="auto"/>
        <w:right w:val="none" w:sz="0" w:space="0" w:color="auto"/>
      </w:divBdr>
    </w:div>
    <w:div w:id="1971401655">
      <w:bodyDiv w:val="1"/>
      <w:marLeft w:val="0"/>
      <w:marRight w:val="0"/>
      <w:marTop w:val="0"/>
      <w:marBottom w:val="0"/>
      <w:divBdr>
        <w:top w:val="none" w:sz="0" w:space="0" w:color="auto"/>
        <w:left w:val="none" w:sz="0" w:space="0" w:color="auto"/>
        <w:bottom w:val="none" w:sz="0" w:space="0" w:color="auto"/>
        <w:right w:val="none" w:sz="0" w:space="0" w:color="auto"/>
      </w:divBdr>
    </w:div>
    <w:div w:id="1982146979">
      <w:bodyDiv w:val="1"/>
      <w:marLeft w:val="0"/>
      <w:marRight w:val="0"/>
      <w:marTop w:val="0"/>
      <w:marBottom w:val="0"/>
      <w:divBdr>
        <w:top w:val="none" w:sz="0" w:space="0" w:color="auto"/>
        <w:left w:val="none" w:sz="0" w:space="0" w:color="auto"/>
        <w:bottom w:val="none" w:sz="0" w:space="0" w:color="auto"/>
        <w:right w:val="none" w:sz="0" w:space="0" w:color="auto"/>
      </w:divBdr>
    </w:div>
    <w:div w:id="2048288654">
      <w:bodyDiv w:val="1"/>
      <w:marLeft w:val="0"/>
      <w:marRight w:val="0"/>
      <w:marTop w:val="0"/>
      <w:marBottom w:val="0"/>
      <w:divBdr>
        <w:top w:val="none" w:sz="0" w:space="0" w:color="auto"/>
        <w:left w:val="none" w:sz="0" w:space="0" w:color="auto"/>
        <w:bottom w:val="none" w:sz="0" w:space="0" w:color="auto"/>
        <w:right w:val="none" w:sz="0" w:space="0" w:color="auto"/>
      </w:divBdr>
    </w:div>
    <w:div w:id="20632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267CEC-F8C3-41E3-A70A-8A025CBB4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1064</Words>
  <Characters>5856</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6907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berta.bojorquez</cp:lastModifiedBy>
  <cp:revision>2</cp:revision>
  <cp:lastPrinted>2012-03-02T15:52:00Z</cp:lastPrinted>
  <dcterms:created xsi:type="dcterms:W3CDTF">2017-08-21T20:41:00Z</dcterms:created>
  <dcterms:modified xsi:type="dcterms:W3CDTF">2017-08-21T20:41:00Z</dcterms:modified>
</cp:coreProperties>
</file>